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陈维崧的《南乡子·江南杂咏六首》是如何直面农民之惨痛的？</w:t>
      </w:r>
      <w:bookmarkEnd w:id="1"/>
    </w:p>
    <w:p>
      <w:pPr>
        <w:jc w:val="center"/>
        <w:spacing w:before="0" w:after="450"/>
      </w:pPr>
      <w:r>
        <w:rPr>
          <w:rFonts w:ascii="Arial" w:hAnsi="Arial" w:eastAsia="Arial" w:cs="Arial"/>
          <w:color w:val="999999"/>
          <w:sz w:val="20"/>
          <w:szCs w:val="20"/>
        </w:rPr>
        <w:t xml:space="preserve">来源：网络  作者：梦里花开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陈维崧的《南乡子·江南杂咏六首》是如何直面农民之惨痛的?这是很多读者都比较关心的问题，接下来小编就和各位读者一起来了解，给大家一个参考。　　南乡子·江南杂咏六首　　其一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陈维崧的《南乡子·江南杂咏六首》是如何直面农民之惨痛的?这是很多读者都比较关心的问题，接下来小编就和各位读者一起来了解，给大家一个参考。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南乡子·江南杂咏六首</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天水沦涟，穿篱一只撅头船。万灶炊烟都不起，芒履。落日捞虾水田里。</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夔魍喧豗，枫根渍酒纸成灰。泽国不知山国苦，铜鼓。醉觋夜深作蛮语。</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户派门摊，官催后保督前团。毁屋得缗上州府，归去。独宿牛车滴秋雨。</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鸡狗骚然，朝惊北陌暮南阡。印响西风猩作记，如鬼。老券排家验钤尾。</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万艘千船，今年米价减常作。乍可宣房填蚁穴，愁绝。不愿官家言改折。</w:t>
      </w:r>
    </w:p>
    <w:p>
      <w:pPr>
        <w:ind w:left="0" w:right="0" w:firstLine="560"/>
        <w:spacing w:before="450" w:after="450" w:line="312" w:lineRule="auto"/>
      </w:pPr>
      <w:r>
        <w:rPr>
          <w:rFonts w:ascii="宋体" w:hAnsi="宋体" w:eastAsia="宋体" w:cs="宋体"/>
          <w:color w:val="000"/>
          <w:sz w:val="28"/>
          <w:szCs w:val="28"/>
        </w:rPr>
        <w:t xml:space="preserve">　　其六</w:t>
      </w:r>
    </w:p>
    <w:p>
      <w:pPr>
        <w:ind w:left="0" w:right="0" w:firstLine="560"/>
        <w:spacing w:before="450" w:after="450" w:line="312" w:lineRule="auto"/>
      </w:pPr>
      <w:r>
        <w:rPr>
          <w:rFonts w:ascii="宋体" w:hAnsi="宋体" w:eastAsia="宋体" w:cs="宋体"/>
          <w:color w:val="000"/>
          <w:sz w:val="28"/>
          <w:szCs w:val="28"/>
        </w:rPr>
        <w:t xml:space="preserve">　　笳盖从风，旌竿十丈压桯红。卜式相如争匿笑，惊告。同辈屠沽并佣保。</w:t>
      </w:r>
    </w:p>
    <w:p>
      <w:pPr>
        <w:ind w:left="0" w:right="0" w:firstLine="560"/>
        <w:spacing w:before="450" w:after="450" w:line="312" w:lineRule="auto"/>
      </w:pPr>
      <w:r>
        <w:rPr>
          <w:rFonts w:ascii="宋体" w:hAnsi="宋体" w:eastAsia="宋体" w:cs="宋体"/>
          <w:color w:val="000"/>
          <w:sz w:val="28"/>
          <w:szCs w:val="28"/>
        </w:rPr>
        <w:t xml:space="preserve">　　作者简介</w:t>
      </w:r>
    </w:p>
    <w:p>
      <w:pPr>
        <w:ind w:left="0" w:right="0" w:firstLine="560"/>
        <w:spacing w:before="450" w:after="450" w:line="312" w:lineRule="auto"/>
      </w:pPr>
      <w:r>
        <w:rPr>
          <w:rFonts w:ascii="宋体" w:hAnsi="宋体" w:eastAsia="宋体" w:cs="宋体"/>
          <w:color w:val="000"/>
          <w:sz w:val="28"/>
          <w:szCs w:val="28"/>
        </w:rPr>
        <w:t xml:space="preserve">　　陈维崧(1625—1682)，字其年，号迪陵。江苏宜兴人。早慧，幼年有神童之称。康熙十八年(1679)应博学鸿词科，授翰林院检讨，参加修《明史》。尤长于词及骈体。有《迦陵文集》《迦陵词》《湖海楼诗集》等。</w:t>
      </w:r>
    </w:p>
    <w:p>
      <w:pPr>
        <w:ind w:left="0" w:right="0" w:firstLine="560"/>
        <w:spacing w:before="450" w:after="450" w:line="312" w:lineRule="auto"/>
      </w:pPr>
      <w:r>
        <w:rPr>
          <w:rFonts w:ascii="宋体" w:hAnsi="宋体" w:eastAsia="宋体" w:cs="宋体"/>
          <w:color w:val="000"/>
          <w:sz w:val="28"/>
          <w:szCs w:val="28"/>
        </w:rPr>
        <w:t xml:space="preserve">　　陈维崧的词,数量很多。现存《湖海楼词》尚有1600多首。风格豪迈奔放,接近宋代的苏、辛派。蒋景祁《陈检讨词钞序》说:\"读先生之词者,以为苏、辛可，以为周、秦可,以为温、韦可,以为《左》、《国》、《史》、《汉》、唐、宋诸家之文亦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在清初的阳羡词派手中，“长太息以掩涕兮，哀民生之多艰”的现实精神与历史责任感使这一类型成为了他们着力抒述的重大主题。陈维崧作为该派宗主，自然首当其冲，《南乡子·江南杂咏六首》即是其中一组力作。这里选的是组词的第一首和第四首。前一首写水灾。</w:t>
      </w:r>
    </w:p>
    <w:p>
      <w:pPr>
        <w:ind w:left="0" w:right="0" w:firstLine="560"/>
        <w:spacing w:before="450" w:after="450" w:line="312" w:lineRule="auto"/>
      </w:pPr>
      <w:r>
        <w:rPr>
          <w:rFonts w:ascii="宋体" w:hAnsi="宋体" w:eastAsia="宋体" w:cs="宋体"/>
          <w:color w:val="000"/>
          <w:sz w:val="28"/>
          <w:szCs w:val="28"/>
        </w:rPr>
        <w:t xml:space="preserve">　　在天水交接的浩茫中，一只小船穿过篱笆。这是词人在苍苍泽国中给我们摄取的一个特写镜头。寻找湮没在水下的可怜的财物?或者寻找一点可以果腹的吃食?词人不说，但一种苍凉已透现纸端。由此展开去，岂仅这一只小船在孤寂地漂泊?千家万户其实都在饥寒交迫之中!他们只能穿着草鞋，迎着夕阳，捞几颗虾来作一家人的晚餐了。</w:t>
      </w:r>
    </w:p>
    <w:p>
      <w:pPr>
        <w:ind w:left="0" w:right="0" w:firstLine="560"/>
        <w:spacing w:before="450" w:after="450" w:line="312" w:lineRule="auto"/>
      </w:pPr>
      <w:r>
        <w:rPr>
          <w:rFonts w:ascii="宋体" w:hAnsi="宋体" w:eastAsia="宋体" w:cs="宋体"/>
          <w:color w:val="000"/>
          <w:sz w:val="28"/>
          <w:szCs w:val="28"/>
        </w:rPr>
        <w:t xml:space="preserve">　　可是即便这样萧瑟的生涯，依然还不能躲开令人窒息的苛捐重税。后一首开篇就是酷官暴吏的《下乡图》。所谓“悍吏之来吾乡，叫嚣乎东西，隳突乎南北，哗然而骇者，虽鸡狗不得宁焉”。</w:t>
      </w:r>
    </w:p>
    <w:p>
      <w:pPr>
        <w:ind w:left="0" w:right="0" w:firstLine="560"/>
        <w:spacing w:before="450" w:after="450" w:line="312" w:lineRule="auto"/>
      </w:pPr>
      <w:r>
        <w:rPr>
          <w:rFonts w:ascii="宋体" w:hAnsi="宋体" w:eastAsia="宋体" w:cs="宋体"/>
          <w:color w:val="000"/>
          <w:sz w:val="28"/>
          <w:szCs w:val="28"/>
        </w:rPr>
        <w:t xml:space="preserve">　　柳宗元的《捕蛇者说》中这怵目惊心的一幕依旧不走样地上演于每一寸土地!词人不作评论，轻轻点染以“如鬼”二字，即已活画出了暴吏们狰狞可憎的面目与民众发自心底的极端愤懑之情，笔调冷峻之极。</w:t>
      </w:r>
    </w:p>
    <w:p>
      <w:pPr>
        <w:ind w:left="0" w:right="0" w:firstLine="560"/>
        <w:spacing w:before="450" w:after="450" w:line="312" w:lineRule="auto"/>
      </w:pPr>
      <w:r>
        <w:rPr>
          <w:rFonts w:ascii="宋体" w:hAnsi="宋体" w:eastAsia="宋体" w:cs="宋体"/>
          <w:color w:val="000"/>
          <w:sz w:val="28"/>
          <w:szCs w:val="28"/>
        </w:rPr>
        <w:t xml:space="preserve">　　以词特别是小令的形式抒写类似杜甫《三吏》、《三别》的主题，是陈维崧的创新，足以见出他的真胆识、真精神。用笔则意不说破，锋芒内敛，若绵里藏针。评论家多有为迦陵词不能“沉郁”而感到遗憾的，此类作品可正其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2026-06-19T08:17:00+08:00</dcterms:created>
  <dcterms:modified xsi:type="dcterms:W3CDTF">2026-06-19T08:17:00+08:00</dcterms:modified>
</cp:coreProperties>
</file>

<file path=docProps/custom.xml><?xml version="1.0" encoding="utf-8"?>
<Properties xmlns="http://schemas.openxmlformats.org/officeDocument/2006/custom-properties" xmlns:vt="http://schemas.openxmlformats.org/officeDocument/2006/docPropsVTypes"/>
</file>