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唐朝才子李商隐的《泪》原文是什么？怎么翻译？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唐朝才子李商隐的《泪》原文是什么?怎么翻译?这是很多读者都比较关心的问题，接下来小编就和各位读者一起来了解，给大家一个参考。　　泪　　永巷长年怨绮罗，离情终日思风波。　　湘江竹上痕无限，岘首碑前洒几多。　　人去紫台秋入塞，兵残楚帐夜闻歌...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唐朝才子李商隐的《泪》原文是什么?怎么翻译?这是很多读者都比较关心的问题，接下来小编就和各位读者一起来了解，给大家一个参考。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永巷长年怨绮罗，离情终日思风波。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湘江竹上痕无限，岘首碑前洒几多。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人去紫台秋入塞，兵残楚帐夜闻歌。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朝来灞水桥边问，未抵青袍送玉珂。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幽闭在永巷中哀怨的宫妃，长年累月地泪湿绮罗;闺中独居的思妇思念游子，整日担心江上的风波。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湘江边的竹子上，斑驳的啼痕也应无数，岘首山的石碑前，感怀的涕泪流下几多?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昭君离去紫台，在秋风中走向荒凉的塞外;项羽兵困垓下，在营帐里夜闻凄怆的楚歌。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啊，当我在清晨时，来到灞水桥边看到，青袍寒士相送达官贵人，才知道，这一切都算不了什么。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泪为主题，专言人世悲伤洒泪之事，八句言七事，前六句分别言：失宠、忆远、感逝、怀德、悲秋、伤败(朱彝尊批注语)等典故，七八句写青袍寒士送玉珂贵胄。“未抵”二字乃全诗关键，意谓前六句所述古之伤心泪，皆不及青袍送玉珂之泪感伤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句所写之事看似情况都不同，但有一个共同点，就是都含有诗题的一个“泪”字。首句长门宫怨之泪，次句黯然送别之泪，三句自伤孀独之泪，四句有怀睛德之泪，五句身陷异域之泪，六句国破强兵之泪。程梦星说：“泪至于此，可谓尽矣，极矣，无以加矣。然而坎坷失职之伤心，较之更有甚焉。故欲问灞水桥边，凡落拓青袍者饯送显达，其刺心刺骨之泪，竟非以上六等之泪所可抵敌也。”陈永正《李商隐诗选》(三联书店香港分店出版)云：“末两句点出全诗主题。作者把身世之感融进诗中，表现地位低微的读书人的精神痛苦。义山是个卑官，经常要送迎贵客，……此外对令狐綯低声下气，恳切陈情，还是被冷遇，被排斥。这种强烈的屈辱感，好比牙齿被打折了，还得和血吞在肚里，不能作声。……前六句是正面咏泪，用了六个有关泪的伤心典故，以衬托出末句。而末句所写的却是流不出的泪，那是滴在心灵的创口上的苦涩的泪啊!”此诗可谓是诗人感伤身世的血泪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李商隐诗用典较多，此诗可谓代表之一。北宋前期诗坛有“西昆体”，刻意学李商隐，其代表人物杨亿、钱惟演、刘筠曾专效此《泪》诗，各作《泪》二首，句句尽用前代感伤涕泣之典故。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