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《望岳三首·其二》该如何理解？创作背景是什么？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望岳三首·其二　　杜甫 〔唐代〕　　西岳崚嶒竦处尊，诸峰罗立似儿孙。　　安得仙人九节杖，拄到玉女洗头盆。　　车箱入谷无归路，箭栝通天有一门。　　稍待秋风凉冷后，高寻白帝问真源。　　译文　　西岳高耸似一位德高望重的老人，群峰在其周围则像他...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西岳崚嶒竦处尊，诸峰罗立似儿孙。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安得仙人九节杖，拄到玉女洗头盆。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车箱入谷无归路，箭栝通天有一门。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稍待秋风凉冷后，高寻白帝问真源。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西岳高耸似一位德高望重的老人，群峰在其周围则像他的儿孙。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怎么才能求得仙人杖，拄着它登上华山去玉女祠呢?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可进了车箱谷就难以回归了，而山峰像通天的箭尾直抵天门，难以登爬。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稍稍等待天气转凉后，登上山顶去，看山本貌。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华山一首，作者所写的华山亦同样雄伟。不过，与年青时代一首相比，这无疑是一首失意之作。自天宝乱来，作者饱历忧患方得重返朝廷，而今因宰相房琯败绩丧师于陈涛斜被罚，抗疏救之而获罪被贬。作者人至中年，除了官拜左拾遗一年境遇较佳，一直极备艰辛。因此，诗中亦有流露出失意徬徨之感。作者发端“西岳崚嶒竦处尊，诸峰罗立似儿孙”即写华山崇高。作者虽然极欲登山，但“安得仙人九节杖”一句“安得”二字诘问，已表明了作者之愿难以实现。这好比作者欲要报国，却总是报国无门，无可奈何的心情。“车箱入谷无归路，箭栝通天有一门”两句写作者仰望之余，预计攀登之路。不过这始终并未实行，只是作者在望岳时的盘算，藉以自我安慰而已。情况一如作者纵有一腔抱负理想，却只能空自盘算，无法行之于世。最后，本诗以“稍待西风凉冷后，高寻白帝问真源。”作结，作者宦途的坎坷更是可见。现实环境的不顺，使得作者产生了厌倦宦途之情，期望于热闹中寻得凉冷以自疗创痛。以华山之顶比白帝之居，更表现了作者自感理想无可实现的失意徬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