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王昌龄 〔唐代〕　　白花原头望京师，黄河水流无尽时。　　穷秋旷野行人绝，马首东来知是谁。　　译文　　在百花的源头望着京城的方向，黄河的水流不知道什么时候流尽。　　这片空旷的地方没有行人经过，我得看到从东边过来的马匹才能知道是谁来了。...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白花原头望京师，黄河水流无尽时。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穷秋旷野行人绝，马首东来知是谁。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在百花的源头望着京城的方向，黄河的水流不知道什么时候流尽。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这片空旷的地方没有行人经过，我得看到从东边过来的马匹才能知道是谁来了。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原头：源头。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旷野：空旷的原野。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