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《牵牛花·其三》的作者是谁？该如何理解呢？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牵牛花·其三　　陈曾寿 〔清代〕　　一枝颜色费评夸，冷翠光中晕淡霞。　　绝世幽情容一现，能如我意是秋花。　　译文　　秋天的牵牛花真是值得人们好好的夸奖一番，它在翠绿色的叶子中间泛起淡淡的红霞。　　绝世的幽情于是显现出来，在这秋天里，能称...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牵牛花·其三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陈曾寿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一枝颜色费评夸，冷翠光中晕淡霞。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绝世幽情容一现，能如我意是秋花。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秋天的牵牛花真是值得人们好好的夸奖一番，它在翠绿色的叶子中间泛起淡淡的红霞。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绝世的幽情于是显现出来，在这秋天里，能称我心的就是这样的花朵。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冷翠：给人以清凉感的翠绿色。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晕：泛起淡红色。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曾寿善写花卉，遣辞造语，以雅为主。此诗虽然只有短短四句，既写了牵牛花娇艳美丽的外形，又写了它凌寒不惧的精神，可谓形象鲜明，形神兼备。“冷翠光中晕淡霞”色调偏冷，读来却无剑拔弩张之态。在陈曾寿的咏物诗中，常表达出一种执迷不悔、一往情深的情绪。“能如我意是秋花”此句通过对秋花直白的夸赞，尽显诗人真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