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《诉衷情·东风杨柳欲青青》运用了什么艺术手法？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晏殊的《诉衷情·东风杨柳欲青青》运用了什么艺术手法?这首词，上片以景衬情，下片则描绘人物时蕴情会意，接下来小编为大家带来全词的鉴赏，感兴趣的小伙伴快来看看吧。　　诉衷情·东风杨柳欲青青　　宋代：晏殊　　东风杨柳欲青青。烟淡雨初晴。恼他香...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晏殊的《诉衷情·东风杨柳欲青青》运用了什么艺术手法?这首词，上片以景衬情，下片则描绘人物时蕴情会意，接下来小编为大家带来全词的鉴赏，感兴趣的小伙伴快来看看吧。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诉衷情·东风杨柳欲青青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东风杨柳欲青青。烟淡雨初晴。恼他香阁浓睡，撩乱有啼莺。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眉叶细，舞腰轻。宿妆成。一春芳意，三月和风，牵系人情。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春风吹来，柳树发青芽，满眼春色。淡淡柳烟似有若无，一番春雨初霁之后柳色显得倍加清新，翠意撩人。那闺中女子对这春色视而不见，恹恹无绪，黯黯思睡，听到莺声却生恼恨。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眉毛弯弯如柳叶，腰肢婀娜如轻摇的柳枝，脸上仍是隔夜未整的残妆。柳芽茁长的春意，萦拂柳条的春风、柳枝上的莺啼、柳树间的烟锁，无不牵系着闺中人的情思。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借春风杨柳绘写浓春美景，衬比香阁女子的绰约风姿，曲传离思别意，景与情谐，物与人合，宛转含蓄，情致缠绵。词中化用金昌绪的《春怨》和王昌龄的《闺怨》诗，但有神无迹，如轻霜溶水，泯融无痕。诗词都写到莺声惊梦生恼，春柳触发怨情，但诗中闺妇听莺声而小庭追打，见柳色而直说悔意，明朗爽利，感情真切;词里的香阁女子却只是浓睡不起，宿妆不整，娴静温婉，含而不露。二者相比，感情表现上有隐显曲直之别，声情口吻上有坦露含蓄之殊，语言上有质朴明快和清丽优雅之异，意趣、韵味也自判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“东风杨柳欲青青，烟淡雨初晴”先绘出一幅如画春景：东风吹温送暖，催引生机;杨柳因春风吹拂而萌发春意，虽未青青成阴，却染得人满眼春色;柳丝纤细，柳烟疏淡，似有若无，自有一种迷蒙意态;一番春雨初霁之后，柳色显得倍加清新，翠意撩人，秀色可餐。这两句将春风、春柳，春雨、春晴，编织一起，色彩明媚，春意盎然，令人心醉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恼他香阁浓睡，撩乱有啼莺”二句，词意陡生顿挫。面对烂漫春光，不是览景生欢，而是意趣索寞，“香阁浓睡”，情态异常。着一“恼”字，既是贯下，也暗暗承上。上两句描绘春景，是为了衬示香阁女子的怨思，即以乐景而反衬哀情，从而形成鲜明对比，把离情怨思烘托得更加强烈。由于人物内心状态的异常，观景亦有异常之感：春色娱人，莺声悦耳，是常情;而春色恼人，闻莺心烦，则是变态。词中香阁女子所以对春色视而不见，恹恹无绪，黯黯思睡，听到莺声却生恼恨，实际是因春感怀，睹景伤情。莺声惊睡，也许还惊破了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眉叶细，舞腰轻，宿妆成”为人物描写。眉叶、舞腰，既是咏柳，也是写人，杨柳枝叶的纤细袅娜，女子眉腰的秀美窈窕，词人生花妙笔的晕染下，相互叠印复合。柳如美人，美人似柳，形象隽丽，比喻贴切，既写出柳的风神，也显出人的韵致。“宿妆”，隔夜未整的残妆。词里的“宿妆成”，是指香阁浓睡的女子醒来，无心梳洗，懒于修饰。此处虽不明白言情，而从“宿妆”不整的容态中自然溢露出一种难以言传的幽怨。结拍“一春芳意、三月和风，牵系人情”三句正面点示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春芳意”与“三月和风”为对偶句，同是“牵系人情”的景物。这三句意思是：柳芽茁长的春意，萦拂柳条的春风，以及柳枝上的莺啼，柳树间的烟锁，无不牵系着闺中人的情思。“牵系”二字，切柳丝。全篇明以柳起，暗以柳结，中间所及，关涉到柳，联想古诗词中常用的柳的内涵自知“人情”为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全词着意描写浓春烟景中，巧妙地将杨柳的丝缕和人物的纷乱心绪牵连绾合，衬写出香闺女子的春怨，情景交融，别具风情。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