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《小江怀灵一上人》的创作背景是什么？该如何赏析呢？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小江怀灵一上人　　皇甫冉 〔唐代〕　　江上年年春早，津头日日人行。　　借问山阴远近，犹闻薄暮钟声。　　译文　　江上的春天，年年都来得早。渡口每一天都是人来人往。　　已是薄暮时分，想问下山阴还有多远，隐隐约约听见了寺院的钟声。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小江怀灵一上人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江上年年春早，津头日日人行。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借问山阴远近，犹闻薄暮钟声。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江上的春天，年年都来得早。渡口每一天都是人来人往。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已是薄暮时分，想问下山阴还有多远，隐隐约约听见了寺院的钟声。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津头：渡口。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薄暮：指傍晚，太阳快落山的时候。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，字茂政。约唐玄宗开元五年(公元717年)出生，卒于唐代宗大历五年(公元770年)，润州(今镇江)丹阳人，著名诗人。先世居甘肃泾州。天宝十五年进士。曾官无锡尉，大历初入河南节度使王缙幕，终左拾遗、右补阙。其诗清新飘逸，多飘泊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