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《长相思·汴水流》原文是什么？应该如何理解？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长相思·汴水流　　白居易 〔唐代〕　　汴水流，泗水流，流到瓜州古渡头。吴山点点愁。　　思悠悠，恨悠悠，恨到归时方始休。月明人倚楼。　　译文　　怀念丈夫的思潮，就像那汴水、泗水一样朝着南方奔流，一直流到瓜州渡口，愁思像那江南群山，起起伏伏...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长相思·汴水流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怀念丈夫的思潮，就像那汴水、泗水一样朝着南方奔流，一直流到瓜州渡口，愁思像那江南群山，起起伏伏。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思念呀，怨恨呀，哪里才是尽头?除非你归来才会罢休。一轮皓月当空照，而我倚楼独自忧愁。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长相思：词牌名，调名取自南朝乐府“上言长相思，下言久离别”句，多写男女相思之情。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汴水：源于河南，东南流入安徽宿县、泗县，与泗水合流，入淮河。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泗水：源于山东曲阜，经徐州后，与汴水合流入淮河。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瓜州：在今江苏省扬州市南面。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吴山：泛指江南群山。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悠悠：深长的意思。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的月色下，映入女子眼帘的山容水态，都充满了哀愁。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这种情感的强烈，只有情人的回归才能休止。然而那不过是空想，他只能倚楼而望，以回忆昔日的欢乐，遣散心中的郁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