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南乡子己巳三月自郡城归乡过区菶吾西园话旧原文|赏析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己巳三月自郡城归乡过区菶吾西园话旧作者：陈洵陈洵，字述叔，别号海绡，是广东江门市潮连芝山人（前属新会县潮连乡），生于清朝同治十年（1871年）。少有才思,聪慧非凡，尤好填词。光绪间曾补南海县学生员。后客游江西十余年，风尘仆仆，蹇滞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己巳三月自郡城归乡过区菶吾西园话旧作者：陈洵陈洵，字述叔，别号海绡，是广东江门市潮连芝山人（前属新会县潮连乡），生于清朝同治十年（1871年）。少有才思,聪慧非凡，尤好填词。光绪间曾补南海县学生员。后客游江西十余年，风尘仆仆，蹇滞殊甚。返回广州之后为童子师，设馆于广州西关,以舌耕糊口，生活穷窘。辛亥（1911年）革命后，受到新潮流的影响，思想有所变化，是年在广州加入南国诗社。晚岁教授广州中山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不用问田园，十载归来故旧欢。一笑从知春有意，篱边，三两余花向我妍。哀乐信无端，但觉吾心此处安。谁分去来乡国事，凄然，曾是承平两少年。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