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《书愤》原文是什么？应该如何理解？</w:t>
      </w:r>
      <w:bookmarkEnd w:id="1"/>
    </w:p>
    <w:p>
      <w:pPr>
        <w:jc w:val="center"/>
        <w:spacing w:before="0" w:after="450"/>
      </w:pPr>
      <w:r>
        <w:rPr>
          <w:rFonts w:ascii="Arial" w:hAnsi="Arial" w:eastAsia="Arial" w:cs="Arial"/>
          <w:color w:val="999999"/>
          <w:sz w:val="20"/>
          <w:szCs w:val="20"/>
        </w:rPr>
        <w:t xml:space="preserve">来源：网络  作者：倾听心灵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书愤　　陆游 〔宋代〕　　早岁那知世事艰，中原北望气如山。　　楼船夜雪瓜洲渡，铁马秋风大散关。　　塞上长城空自许，镜中衰鬓已先斑。　　出师一表真名世，千载谁堪伯仲间!　　译文　　年轻时哪里知道世事如此艰难，北望中原，收复故土的豪迈气概坚...</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自己当年曾以万里长城来自我期许，到如今鬓发已渐渐变白，盼恢复都城已成空谈。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书愤：书写自己的愤恨之情。书：写。</w:t>
      </w:r>
    </w:p>
    <w:p>
      <w:pPr>
        <w:ind w:left="0" w:right="0" w:firstLine="560"/>
        <w:spacing w:before="450" w:after="450" w:line="312" w:lineRule="auto"/>
      </w:pPr>
      <w:r>
        <w:rPr>
          <w:rFonts w:ascii="宋体" w:hAnsi="宋体" w:eastAsia="宋体" w:cs="宋体"/>
          <w:color w:val="000"/>
          <w:sz w:val="28"/>
          <w:szCs w:val="28"/>
        </w:rPr>
        <w:t xml:space="preserve">　　早岁：早年，年轻时。那：即“哪”。世事艰：指抗金大业屡遭破坏。</w:t>
      </w:r>
    </w:p>
    <w:p>
      <w:pPr>
        <w:ind w:left="0" w:right="0" w:firstLine="560"/>
        <w:spacing w:before="450" w:after="450" w:line="312" w:lineRule="auto"/>
      </w:pPr>
      <w:r>
        <w:rPr>
          <w:rFonts w:ascii="宋体" w:hAnsi="宋体" w:eastAsia="宋体" w:cs="宋体"/>
          <w:color w:val="000"/>
          <w:sz w:val="28"/>
          <w:szCs w:val="28"/>
        </w:rPr>
        <w:t xml:space="preserve">　　“中原”句：北望中原，收复故土的豪迈气概坚定如山。中原北望，“北望中原”的倒文。气，气概。</w:t>
      </w:r>
    </w:p>
    <w:p>
      <w:pPr>
        <w:ind w:left="0" w:right="0" w:firstLine="560"/>
        <w:spacing w:before="450" w:after="450" w:line="312" w:lineRule="auto"/>
      </w:pPr>
      <w:r>
        <w:rPr>
          <w:rFonts w:ascii="宋体" w:hAnsi="宋体" w:eastAsia="宋体" w:cs="宋体"/>
          <w:color w:val="000"/>
          <w:sz w:val="28"/>
          <w:szCs w:val="28"/>
        </w:rPr>
        <w:t xml:space="preserve">　　楼船，指采石之战中宋军使用的车船，又名明轮船、车轮柯。车船内部安装有以踩踏驱动的机械连接船外的明轮，依靠一组人的脚力踩踏前行。车船在宋代盛极一时。因这种战船高大有楼，故把它称之为楼船。瓜洲：在今江苏邗江南长江边，与镇江隔江相对，是当时的江防要地。</w:t>
      </w:r>
    </w:p>
    <w:p>
      <w:pPr>
        <w:ind w:left="0" w:right="0" w:firstLine="560"/>
        <w:spacing w:before="450" w:after="450" w:line="312" w:lineRule="auto"/>
      </w:pPr>
      <w:r>
        <w:rPr>
          <w:rFonts w:ascii="宋体" w:hAnsi="宋体" w:eastAsia="宋体" w:cs="宋体"/>
          <w:color w:val="000"/>
          <w:sz w:val="28"/>
          <w:szCs w:val="28"/>
        </w:rPr>
        <w:t xml:space="preserve">　　铁马：披着铁甲的战马。</w:t>
      </w:r>
    </w:p>
    <w:p>
      <w:pPr>
        <w:ind w:left="0" w:right="0" w:firstLine="560"/>
        <w:spacing w:before="450" w:after="450" w:line="312" w:lineRule="auto"/>
      </w:pPr>
      <w:r>
        <w:rPr>
          <w:rFonts w:ascii="宋体" w:hAnsi="宋体" w:eastAsia="宋体" w:cs="宋体"/>
          <w:color w:val="000"/>
          <w:sz w:val="28"/>
          <w:szCs w:val="28"/>
        </w:rPr>
        <w:t xml:space="preserve">　　大散关：在今陕西宝鸡西南，是当时宋金的西部边界。</w:t>
      </w:r>
    </w:p>
    <w:p>
      <w:pPr>
        <w:ind w:left="0" w:right="0" w:firstLine="560"/>
        <w:spacing w:before="450" w:after="450" w:line="312" w:lineRule="auto"/>
      </w:pPr>
      <w:r>
        <w:rPr>
          <w:rFonts w:ascii="宋体" w:hAnsi="宋体" w:eastAsia="宋体" w:cs="宋体"/>
          <w:color w:val="000"/>
          <w:sz w:val="28"/>
          <w:szCs w:val="28"/>
        </w:rPr>
        <w:t xml:space="preserve">　　塞上长城，比喻能守边的将领。《南史·檀道济传》载，宋文帝要杀大将檀道济，檀临刑前怒叱道：“乃坏汝万里长城!”</w:t>
      </w:r>
    </w:p>
    <w:p>
      <w:pPr>
        <w:ind w:left="0" w:right="0" w:firstLine="560"/>
        <w:spacing w:before="450" w:after="450" w:line="312" w:lineRule="auto"/>
      </w:pPr>
      <w:r>
        <w:rPr>
          <w:rFonts w:ascii="宋体" w:hAnsi="宋体" w:eastAsia="宋体" w:cs="宋体"/>
          <w:color w:val="000"/>
          <w:sz w:val="28"/>
          <w:szCs w:val="28"/>
        </w:rPr>
        <w:t xml:space="preserve">　　衰鬓：年老而疏白的头发。斑：指黑发中夹杂了白发。</w:t>
      </w:r>
    </w:p>
    <w:p>
      <w:pPr>
        <w:ind w:left="0" w:right="0" w:firstLine="560"/>
        <w:spacing w:before="450" w:after="450" w:line="312" w:lineRule="auto"/>
      </w:pPr>
      <w:r>
        <w:rPr>
          <w:rFonts w:ascii="宋体" w:hAnsi="宋体" w:eastAsia="宋体" w:cs="宋体"/>
          <w:color w:val="000"/>
          <w:sz w:val="28"/>
          <w:szCs w:val="28"/>
        </w:rPr>
        <w:t xml:space="preserve">　　出师一表：蜀汉后主建兴五年(227)三月，诸葛亮出兵伐魏前曾写了一篇《出师表》，表达了自己“奖率三军，北定中原”，“兴复汉室，还于旧都”的坚强决心。</w:t>
      </w:r>
    </w:p>
    <w:p>
      <w:pPr>
        <w:ind w:left="0" w:right="0" w:firstLine="560"/>
        <w:spacing w:before="450" w:after="450" w:line="312" w:lineRule="auto"/>
      </w:pPr>
      <w:r>
        <w:rPr>
          <w:rFonts w:ascii="宋体" w:hAnsi="宋体" w:eastAsia="宋体" w:cs="宋体"/>
          <w:color w:val="000"/>
          <w:sz w:val="28"/>
          <w:szCs w:val="28"/>
        </w:rPr>
        <w:t xml:space="preserve">　　名世：名传后世。</w:t>
      </w:r>
    </w:p>
    <w:p>
      <w:pPr>
        <w:ind w:left="0" w:right="0" w:firstLine="560"/>
        <w:spacing w:before="450" w:after="450" w:line="312" w:lineRule="auto"/>
      </w:pPr>
      <w:r>
        <w:rPr>
          <w:rFonts w:ascii="宋体" w:hAnsi="宋体" w:eastAsia="宋体" w:cs="宋体"/>
          <w:color w:val="000"/>
          <w:sz w:val="28"/>
          <w:szCs w:val="28"/>
        </w:rPr>
        <w:t xml:space="preserve">　　堪：能够。</w:t>
      </w:r>
    </w:p>
    <w:p>
      <w:pPr>
        <w:ind w:left="0" w:right="0" w:firstLine="560"/>
        <w:spacing w:before="450" w:after="450" w:line="312" w:lineRule="auto"/>
      </w:pPr>
      <w:r>
        <w:rPr>
          <w:rFonts w:ascii="宋体" w:hAnsi="宋体" w:eastAsia="宋体" w:cs="宋体"/>
          <w:color w:val="000"/>
          <w:sz w:val="28"/>
          <w:szCs w:val="28"/>
        </w:rPr>
        <w:t xml:space="preserve">　　伯仲：原指兄弟间的次第。这里比喻人物不相上下，难分优劣高低。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一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全诗除了巧用典故，还巧作对比，一处是理想与现实作对比，本希望大家能同心同德抵抗金兵，但现实却是自己被排挤不能继续抗战，恢复中原愿望无法实现;二处是自己早年形象与晚年形象作对比，早年是“中原北望气如山”，而到了晚年却“镜中衰鬓已先斑”，表明自己想杀敌报国却屡次遭受排挤打击的悲愤;三处是用三国诸葛亮慷慨北伐同当今南宋朝廷妥协不抵抗作对比，以古鉴今，褒贬分明。全诗感情沉郁，气韵浑厚，显然得力于陆游。这些诗句皆出自他亲身的经历，饱含着他的政治生活感受，是那些逞才摛藻的作品所无法比拟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1186年(宋孝宗淳熙十三年)春陆游居家乡山阴时所作。陆游时年六十有一，这已是时不待我的年龄，然而诗人被黜，罢官已六年，挂着一个空衔在故乡蛰居。想到山河破碎，国家动荡，感于世事多艰，小人误国而“书生无地效孤忠”，于是诗人郁愤之情便喷薄而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2026-10-22T17:16:24+08:00</dcterms:created>
  <dcterms:modified xsi:type="dcterms:W3CDTF">2026-10-22T17:16:24+08:00</dcterms:modified>
</cp:coreProperties>
</file>

<file path=docProps/custom.xml><?xml version="1.0" encoding="utf-8"?>
<Properties xmlns="http://schemas.openxmlformats.org/officeDocument/2006/custom-properties" xmlns:vt="http://schemas.openxmlformats.org/officeDocument/2006/docPropsVTypes"/>
</file>