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《烛影摇红·越上霖雨应祷》的作者是谁？又该如何鉴赏呢？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烛影摇红·越上霖雨应祷　　吴文英 〔宋代〕　　秋入灯花，夜深檐影琵琶语。越娥青镜洗红埃，山斗秦眉妩。相间金茸翠亩。认城阴、春耕旧处。晚舂相应，新稻炊香，疏烟林莽。　　清磬风前，海沈宿袅芙蓉炷。阿香秋梦起娇啼，玉女传幽素。人驾梅槎未渡。试...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烛影摇红·越上霖雨应祷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秋入灯花，夜深檐影琵琶语。越娥青镜洗红埃，山斗秦眉妩。相间金茸翠亩。认城阴、春耕旧处。晚舂相应，新稻炊香，疏烟林莽。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清磬风前，海沈宿袅芙蓉炷。阿香秋梦起娇啼，玉女传幽素。人驾梅槎未渡。试梧桐、聊分宴俎。采菱别调，留取蓬莱，霎时云住。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中室内灯影幢幢，室外檐水滴答，恰如琵琶单调的咚咚哀鸣声。如今越地那些水泊也都被雨水盛得满满的，像一面面镜子般任由姑娘们挑选，去照影梳洗红妆。山色沾雨，青黛如洗，这景致也可与少女弯月般的黛眉一比高低。田野上黄绿相间，正当秋收时节，遥望城郊的西北面，是春天时我曾经去游玩过的一处景点。临近黄昏，捣米声此起彼伏，炊烟袅袅穿林缥缈，到处都散发出一阵阵新米煮成的米饭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风中传来了一阵祈祷雨止的磬鼓声，祈雨止的荷花灯也在雨中的积水处滋滋地燃烧着。秋雨绵绵不止，这可能是雷部那位推雷车的阿香姑娘，秋夜从梦中惊醒而啼哭不止的缘故吧?而华山女神却因为霖雨不止，也在为人世间犯愁呢。因为她的夫君还在人间远游，受霖雨之阻，不能及时返回。在梧桐落叶，秋尽冬将至之时，只好无聊地把为他精心准备的宴食拿来独自享用。什么时候能够去绍兴的蓬莱阁中欢唱起江南水乡的《采菱》古曲，庆贺秋雨停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先描绘了一幅越地秋雨图，再写人们祈祷雨止的情景，然后援引神话传说，表现了作者盼望雨止的心情。上片以想象笔墨描绘了久雨晴后的农村丰收欢乐的景象，下片以浪漫手法，想象雷神阿香行雨之情，最后又以雨后晴日女子采莲的美景作结。全词首尾呼应，虚实并到，用词避俗拈生，给人以新鲜感，将农村生活图景展现得有声有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发端“秋入灯花”一韵，写霖雨停歇时问及情状：秋日久雨，祈祷后夜里才停，只听得夜深时房檐尚有滴嗒声。“琵琶语，写出了房檐的滴溜声如怨如诉。这一词语为下阕写雷雨时用的“阿香娇啼”起了伏线作用。“越娥青镜洗红埃”一韵，想象雨过天晴后的景观：那镜湖清澈如美丽的越女洗去脸上尘埃，那秦望山秀美好似与美人比赛谁的黛眉更美。“眉妩”喻黛眉。“相间金茸翠亩”二韵，言在镜湖与秦望山之间，是春耕时的万亩良田，现在已是金黄的稻浪滚滚，碧绿的秋稼扬波。“晚春相应”一韵，写在莽莽的密林中，有稀疏的炊烟袅袅，时而有春米声，声声人耳;更有新米饭香，阵阵扑鼻。词人以多情彩笔勾出雨后的农村丰收图，均是想象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清磬风前”一韵，逆入，写霖雨时的祈祷情况。风前传来玉磬清悦的声响，屋内点起沉香，香烟缭绕如芙蓉花炷。“阿香秋梦起娇啼”一韵，逆入，交待玉磬祈祷的原因，是盼久雨快停。但词人写雷雨，不是用了神话传说中常见的尖嘴雷公击电打雷行雨的形象，而是避俗求新，将雷神变成少女阿香，此化用《搜神后记》中的故事：“永和中，义兴人姓周，出都乘马……日暮。道边有一新草小屋，一女子出门，年可十六七，姿容端正，衣服鲜洁。望见周过，谓曰：‘日已向暮，前村尚远。临贺讵得至?’周便求寄宿。……向更中，闻外有小儿唤‘阿香’声，女应诺。寻云：‘官唤汝推雷车。’女乃辞行……夜遂大雨。”写阿香推雷车行雨，其雷声殷殷，如阿香娇声哭泣。“玉女传幽素”，因心中幽怨以至娇啼，故雷声大作霖雨不停。用阿香展现雷神风貌，表现了吴词香艳秾丽的风格。“人驾梅槎未渡”一韵，此反用海客乘筏从海上直到天上银河的神话传说，讲因打雷下雨人无法航行。“试梧桐”一韵，写人们祈祷祭祀雷神成功。但以想象手法表现，言人们奏乐设宴，祭天酬神，阿香才停止行雨。“梧桐”点秋，又指琴。“采菱别调”一韵，平出，想象雨过天睛后，女子们乘船采菱，唱采菱曲，其乐融融，犹如到了蓬菜仙岛。此以景结情，表达了词人对农村生活的关心热爱。“霎时云住”一句，按词意应在“采菱别调、留取蓬菜”之前，此为倒装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将农村生活图景展现得有声有色，是在苏、辛扩大词境后，继续将农村生活纳人词中的一篇力作。上片以想象笔墨描绘了久雨晴后的农村丰收欢乐的景象，下片以浪漫手法，想象雷神阿香行雨之情，最后又以雨后晴日女子采莲的美景作结，首尾呼应、虚实并到，用词避俗拈生，给人以新鲜感。如成熟的庄稼用“金茸”，清澈的镜湖用“青镜”，写秦望山美景用“秦眉妩”，祭祀祈裤用“清磬”，雷神打雷用“阿香娇啼”等。清人孙麟趾评曰：“石以皱为贵，词亦然。能皱必无滑易之病，梦窗最善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这是一首写农村景象的词。秋日久雨不停，词人忧农而祈祷，雨停喜而为词贺之。由词题“越上霖雨应祷”句看来，此词作于宋理宗淳祐六年(1246)以后，吴文英往来于杭、越之间的时候。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