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王维为了写自身的情怀和理想境界，遂作《山居秋暝》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山居秋暝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随意春芳歇，王孙自可留。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这首山水名篇，于诗情画意之中寄托着诗人高洁的情怀和对理想境界的追求。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山新雨后，天气晚来秋。”诗中明明写有浣女渔舟，诗人怎下笔说是“空山”呢?原来山中树木繁茂，掩盖了人们活动的痕迹，正所谓“空山不见人，但闻人语响”(《鹿柴》)啊!又由于这里人迹罕到，“峡里谁知有人事，世中遥望空云山”(《桃源行》)，一般人自然不知山中有人了。“空山”二字点出此处有如世外桃源。山雨初霁，万物为之一新，又是初秋的傍晚，空气之清新，景色之美妙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月松间照，清泉石上流。”天色已暝，却有皓月当空;群芳已谢，却有青松如盖。山泉清洌，淙淙流泻于山石之上，有如一条洁白无瑕的素练，在月光下闪闪发光，多么幽清明净的自然美啊!王维的《济上四贤咏》曾经称赞两位贤隐士的高尚情操，谓其“息阴无恶木，饮水必清源”。诗人自己也是这种心志高洁的人，他曾说：“宁栖野树林，宁饮涧水流，不用坐梁肉，崎岖见王侯。”(《献始兴公》)这月下青松和石上清泉，不正是他所追求的理想境界吗?这两句写景如画，随意挥洒，毫不着力。象这样又动人又自然的写景，达到了艺术上炉火纯青的地步，非一般人所能学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竹喧归浣女，莲动下渔舟。”竹林里传来了一阵阵的歌声笑语，那是一些天真无邪的姑娘们洗罢衣服笑逐着归来了;亭亭玉立的荷叶纷纷向两旁披分，掀翻了无数珍珠般晶莹的水珠，那是顺流而下的渔舟划破了荷塘月色的宁静。在这青松明月之下，在这翠竹青莲之中，生活着这样一群无忧无虑、勤劳善良的人们。这纯洁美好的生活图景，反映了诗人过安静纯朴生活的理想，同时也从反面衬托出他对污浊官场的厌恶。这两句写得很有技巧，而用笔不露痕迹，使人不觉其巧。诗人先写“竹喧”、“莲动”，因为浣女隐在竹林之中，渔舟被莲叶遮蔽，起初未见，等到听到竹林喧声，看到莲叶纷披，才发现浣女、莲舟。这样写更富有真情实感，更富有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间两联同是写景，而各有侧重。颔联侧重写物，以物芳而明志洁;颈联侧重写人，以人和而望政通。同时，二者又互为补充，泉水、青松、翠竹、青莲，可以说都是诗人高尚情操的写照，都是诗人理想境界的环境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诗人是那样地高洁，而他在那貌似“空山”之中又找到了一个称心的世外桃源，所以就情不自禁地说：“随意春芳歇，王孙自可留!”本来，《楚辞。招隐士》说：“王孙兮归来，山中兮不可久留!”诗人的体会恰好相反，他觉得“山中”比“朝中”好，洁净纯朴，可以远离官场而洁身自好，所以就决然归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一个重要的艺术手法，是以自然美来表现诗人的人格美和一种理想中的社会之美。表面看来，这首诗只是用“赋”的方法模山范水，对景物作细致感人的刻画，实际上通篇都是比兴。诗人通过对山水的描绘寄慨言志，含蕴丰富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