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王维就眼前事物抒写自己顷刻间的感受，遂作《书事》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书事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轻阴阁小雨，深院昼慵开。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坐看苍苔色，欲上人衣来。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这是一首即事写景之作。题为“书事”，是诗人就眼前事物抒写自己顷刻间的感受。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，写眼前景而传心中情。蒙蒙细雨刚刚停止，天色转为轻阴。雨既止，诗人便缓步走向深院。是到外面去散心吗?不，虽是白昼，还懒得去开那院门。这里“阁”，同“搁”，意谓停止。用在此处别有趣味，仿佛是轻阴迫使小雨停止。淡淡两句，把读者带到一片宁静的小天地中，而诗人好静的个性和疏懒的情调也在笔墨间自然流露。三四两句变平淡为活泼，别开生面，引人入胜。诗人漫无目的在院内走着，然后又坐下来，观看深院景致。映入眼帘的是一片绿茸茸的青苔，清新可爱，充满生机。看着，看着，诗人竟产生一种幻觉：那青苔好象要从地上蹦跳起来，象天真烂漫的孩子，亲昵地依偎到自己的衣襟上来。这种主观幻觉，正是雨后深院一派地碧苔青的幽美景色的夸张反映，有力地烘托出深院的幽静。青苔本是静景，它怎能给诗人以动的幻觉呢?要知道，经过小雨滋润过的青苔，轻尘涤净，格外显得青翠。它那鲜美明亮的色泽，特别引人注目，让人感到周围的一切景物都映照了一层绿光，连诗人的衣襟上似乎也有了一点“绿意”。这是自然万物在宁静中蕴含的生机。诗人捕捉住触发灵感的诗意，通过移情作用和拟人手法，化无情之景为有情之物。“欲上人衣来”这一神来之笔，巧妙地表达自己欣喜、抚爱的心情和新奇、独特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神韵天成，意趣横生。诗人从自我感受出发，极写深院青苔的美丽、可爱，从中透露出对清幽恬静生活的陶醉之情，诗人好静的个性与深院小景浑然交融，创造了一个物我相生、既宁静而又充满生命活力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