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杜甫当时被严武保荐为节度使幕府的参谋，遂作《宿府》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宿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广德二年(764)六月，新任成都尹兼剑南节度使严武保荐杜甫为节度使幕府的参谋。做这么个参谋，每天天刚亮就得上班，直到夜晚才能下班。杜甫家住成都城外的浣花溪，下班后来不及回家，只好长期住在府内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诚如方东树所指出：“景中有情，万古奇警”。而造句之新颖，也令人叹服。七言律句，一般是上四下三，而这一联却是四、一、二的句式，每句读起来有三个停顿。翻译一下，就是：“长夜的角声啊，多悲凉!但只是自言自语地倾诉乱世的悲凉，没有人听;中天的明月啊，多美好!但尽管美好，在漫漫长夜里，又有谁看她呢?!”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尘”句紧承“永夜”句。“永夜角声”，意味着战乱未息。那悲凉的、自言自语的“永夜角声”，引起诗人许多感慨。“风尘荏苒音书绝”，就是那许多感慨的中心内容。“风尘荏苒”者，战乱侵寻也。诗人时常想回到故乡洛阳，却由于“风尘荏苒”，连故乡的音信都得不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塞”句紧承“中天”句。诗人早在《恨别》一诗里写道：“洛城一别四千里，胡骑长驱五六年。草木变衰行剑外，兵戈阻绝老江边。思家步月清宵立，忆弟看云白日眠。……”好几年又过去了，却仍然流落剑外。一个人在这凄清的幕府里长夜不眠，仰望中天明月，怎能不心事重重!“关塞萧条行路难”，就是那重重心事之一。思家、忆弟之情有增无已，还是没法子回到洛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这一联直抒“宿府”之情。但“宿府”时的心情很复杂，怎能用两句诗写完!于是用“伶俜十年事”加以概括，给读者留下了结合诗人的经历去驰骋想象的空间。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这就会联想到《庄子。逍遥游》中所说的那个鹪鹩鸟来。“鹪鹩巢于深林，不过一枝。”自己从安史之乱以来，“支离东北风尘际，飘泊西南天地间”，那饱含辛酸的“伶俜十年事”都已经忍受过来了，如今为什么又要到这幕府里来忍受“井梧寒”呢?用“强移”二字，表明自己并不愿意来占这幕府中的“一枝”，而是严武拉来的。用一个“安”字，不过是自我解嘲。看看这一夜徘徊徬徨、辗转反侧的景况，能算是“安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理想是“致君尧舜上，再使风俗淳”。然而无数事实证明这理想难得实现，所以早在乾元二年(759)，他就弃官不作，摆脱了“苦被微官缚，低头愧野人”的牢笼生活。这次作参谋，虽然并非出于自愿，但为了“酬知己”，还是写了《东西两川说》，为严武出谋划策。但到幕府不久，就受到幕僚们的嫉妒、诽谤和排挤，感到日子很不好过。因此，在《遣闷奉呈严公二十韵》里诉说了自己的苦况之后，就请求严武把他从“龟触网”、“鸟窥笼”的困境中解放出来。读到那首的结句“时放倚梧桐”，再回头来读这首的“清秋幕府井梧寒”，就会有更多的体会。诗人宁愿回到草堂去“倚梧桐”，而不愿“栖”那“幕府井梧”的“一枝”;因为“倚”草堂的“梧桐”，比较“安”，也不那么“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