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《破阵子·柳下笙歌庭院》赏析，词人晏几道对歌女还有怀念之情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破阵子·柳下笙歌庭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柳下笙歌庭院，花间姊妹秋千。记得春楼当日事，写向红窗夜月前。凭谁寄小莲。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绛蜡等闲陪泪，吴蚕到了缠绵。绿鬓能供多少恨，未肯无情比断弦。今年老去年。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对歌女小莲的怀念之情，也追忆了昔日旧游，并抒发了年华易逝的感慨。开头两句，描述昔日相聚的欢乐，有人物，有活动，有环境，写得充实而概括，表现了当时富贵之家的那种歌舞升平、安乐豪华的生活景象。在这个生活圈子的姐妹行中，便有令人思念的小莲。接下来，作者把前两句的描写归结为“春楼当日事”，并把这些回忆写成信，想要寄给小莲。至此，笔锋陡转，“凭谁寄小莲”，因为不知小莲身在何处，连美好的回忆已无法与她共享了，由此不免引发感伤。下片开头，虽是化用李商隐的名句，但与原作并不全同，“等闲”、“到了”两个词语起了不小作用，使句意增加了一层无可奈何的感叹，既是“推陈”，更见“出新”，小晏这种艺术手段，尤其值得欣赏。最后三句，感叹人们都一年一年地逐渐老去，今天虽然是“绿鬓”，但毕竟承受不住愁恨的煎熬，然而又是仍在苦苦支撑，还不至于立刻到“断弦”的地步。三句之间，环环相扣，委婉曲折，终于诉尽了九转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