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《自嘲》该如何理解？创作背景是什么？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自嘲　　陆游 〔宋代〕　　少读诗书陋汉唐，莫年身世寄农桑。　　骑驴两脚欲到地，爱酒一樽常在旁。　　老去形容虽变改，醉来意气尚轩昂。　　太行王屋何由动，堪笑愚公不自量。　　译文　　少年时候读诗书，连汉唐的武功也不放在眼里，到老却寄身农桑。...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少读诗书陋汉唐，莫年身世寄农桑。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骑驴两脚欲到地，爱酒一樽常在旁。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老去形容虽变改，醉来意气尚轩昂。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太行王屋何由动，堪笑愚公不自量。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少年时候读诗书，连汉唐的武功也不放在眼里，到老却寄身农桑。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骑在驴身上两脚快要到地，喜爱喝酒，酒杯常在身旁。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老去以后容貌虽然变改，醉了以后意气仍然轩昂。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太行王屋两座山究竟是怎么被移动的?可笑我自己就像愚公一样不自量。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