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《金城北楼》创作背景是什么？该如何赏析呢？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金城北楼　　高适 〔唐代〕　　北楼西望满晴空，积水连山胜画中。　　湍上急流声若箭，城头残月势如弓。　　垂竿已羡磻溪老，体道犹思塞上翁。　　为问边庭更何事，至今羌笛怨无穷。　　译文　　在北楼上往西望去，满眼是晴朗的天空，浩浩的流水依傍着连...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金城北楼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北楼西望满晴空，积水连山胜画中。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湍上急流声若箭，城头残月势如弓。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垂竿已羡磻溪老，体道犹思塞上翁。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为问边庭更何事，至今羌笛怨无穷。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在北楼上往西望去，满眼是晴朗的天空，浩浩的流水依傍着连绵的山峰，那秀丽的景色胜过图画。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湍濑之上，急奔的水流好像离弦之箭的破空声;高挂在城头上空的一弯月亮形同一张悬着的弯弓。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垂下钓竿我不由十分羡慕姜太公的际遇，当我深刻地领会到人事变化的规律时，又不由深深思念起塞上那位通达世事的老翁。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想知道边陲地带到底还发生了什么事，但知道如今回荡在那边陲上空的还是一片羌笛的哀怨之声。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高适为数不多的律诗佳作之一。公元752年(天宝十一载)秋冬之际，高适经人引荐，入陇右节度使哥舒翰幕中，充任掌书记。此诗即写于离开长安赴陇右途经金城时作。此次赴陇右幕府，虽是他所渴求的，但前途如何，未可预卜，所以诗中仍有几分观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充满塞上烟尘，但究其根源，诗人写的是自己怀才不遇的忧闷之情，与其他的边塞诗所表现的内容和主题有所不同。首联写诗人登高所望见的壮丽景色，起句宏伟，而且跳脱，铺就出一绝大之空间。诗的颔联写水流的急，月势的静，两相映衬，衬托出诗人欲动不能，欲静还动的心境。前四句景物特点是写出了塞风光的苍凉雄壮。颈联写诗人追思历史旧事，对人生际遇，祸福更替有了更深的认识，但内心因不得志而郁结的愁思仍然溢于字里行间。尾联是诗人对边塞生活高度凝练的概括，见解深刻独到。后四句抒发作者饱尝世途艰辛，前途未卜的心情，起突出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