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《进艇》该如何鉴赏？作者又是谁呢？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进艇　　杜甫 〔唐代〕　　南京久客耕南亩，北望伤神坐北窗。　　昼引老妻乘小艇，晴看稚子浴清江。　　俱飞蛱蝶元相逐，并蒂芙蓉本自双。　　茗饮蔗浆携所有，瓷罂无谢玉为缸。　　译文　　我望眼欲穿，而你却是那么地遥远，在罹难了叛贼的践踏之后，九...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南京久客耕南亩，北望伤神坐北窗。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昼引老妻乘小艇，晴看稚子浴清江。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俱飞蛱蝶元相逐，并蒂芙蓉本自双。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茗饮蔗浆携所有，瓷罂无谢玉为缸。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眼欲穿，而你却是那么地遥远，在罹难了叛贼的践踏之后，九重宫阙、雕梁画栋早已满目疮痍，昔日的繁华旧景也早已荡然无存，留下的怕是只有摇摇欲坠的城阙和遍地斑斑的血迹，这怎不教人感到黯然神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在这个风和日丽的早晨，我身着布衣，深情地牵引着老妻乘上小艇，在浣花溪上鼓棹游赏，清澈的溪水在阳光下荡漾着波光，不远处，孩子们在水里无忧无虑地洗澡嬉戏。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浣花溪岸边的蝴蝶缠缠绵绵翩翩双飞，你追我逐;溪水上的荷花如双栖鸳鸯一般，并蒂双双。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把煮好的茶汤和榨好的甘蔗浆，用瓷坛来盛装也不比玉制的缸来得差，放在艇上可以随取随饮。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进艇》是唐肃宗上元二年(761年)杜甫在成都所作。此时的杜甫已至知天命之年，无情的岁月之手把他从一个胸怀大志的少年变成历经沧桑的中年，好在还有好友高适和表弟王十五的倾囊相助，他能够在成都西郊的浣花溪边上盖起了草堂，与妻儿过上一段风平浪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诗人在一开始就直抒胸臆，顿感一种悲怆感伤的情绪油然而生。诗人在草堂的北窗独坐，极目北望，感慨万千。此联对仗极工，“南”、“北”二字迭用对映，以“南京” 对“北望”、以“南亩”对“北窗”。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抒怀转入描写在成都的客居生活：“昼引老妻乘小艇，晴看稚子浴清江”。此情此景富有诗情画意，是一种和平宁静、朴素安适的乡野生活。波光云影伴着棹声、嬉闹声，杜甫望着眼前这位同他患难与共的糟糠之妻杨氏，两鬓业已有些斑白，细细的皱纹开始悄悄爬上了曾经细嫩的面庞，回想起和她一起看过的风景和一起走过的人生旅程，今生有伊相伴，纵然再苦也甘之如饴，这或许就是一起吃苦的幸福吧。想到这里，杜甫内心深处的感情犹如潮水从心底奔涌而出，多年漂泊与流离的苦痛和如今能执子之手与子偕老的幸福，两种冰火两重天的情感交杂在一起，最终化作颈联“俱飞蛱蝶元相逐，并蒂芙蓉本自双”这两句。“俱飞蛱蝶”和“并蒂芙蓉”，如双栖鸳鸯一般，都是成双成对的，象征着夫妻或两个相爱的恋人双宿双飞，永不离分，唯美的梁祝化蝶所表达的也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诗人又把游走的思绪拉回现实中来，将视线转移到随艇携带的“茗饮”和“蔗浆”上来。“茗饮”这一叫法最早出自三国曹魏张揖的《广雅》一书中：“荆巴间采茶作饼，叶老者，饼成以米膏出之。欲煮茗饮，先炙令赤色，捣末置瓷器中，以汤浇覆之。”可见，在三国时期，荆巴一带(今湖北、四川交界一带)把茶汤称作“茗饮”，而且煮饮的方式也比较特别。另据北魏杨炫之《洛阳伽蓝记》记载：“菰稗为饭，茗饮为浆”，“时给事中刘镐，慕肃之风，专习茗饮”。“茶”字最早首见于唐显庆中(656～661年)苏恭的《本草》中，距离杜甫写此诗的时代已有百余年，而成都位于巴蜀一带，自古以来就是饮茶成风，这在张载的“芳荼冠六清，溢味播九区”(《登成都白菟楼》)中可窥见一斑。杜甫在诗中用“茗饮”而不用“茶”，足见他移风易俗，受当地饮茶习俗影响颇深。诗人在尾联中至少寄寓了两层意思：一是道出他的人生滋味，二是表达他的人生价值观。于杜甫而言，他的人生只有“苦”和“甜”两味，而且苦是远远多于甜的，早年多舛的命运和后来的尘埃落定恰如这清苦的“茗饮”和甘甜的“蔗浆”。他与妻子经历了多少的离别、思念之苦，如今能手牵手、肩并肩同乘一艇，是在尝尽苦辛之后换来的甜蜜，来之不易。“茗饮蔗浆携所有”，把苦茗与甜蔗都同置一艇上，时饮茗来时饮浆，时苦时甜，恰如在回味一段人生。至于人生价值观，在此时的杜甫眼里，茗饮蔗浆都用普通的再也不能普通的瓷坛来盛放，一点儿也不逊色于精美的玉缸。瓷坛与玉缸，虽功用相同，内涵却有天壤之别，一朴质，一奢华;一象征着简淡平凡的生活，一象征着穷奢极恶的生活。诗人认为“瓷罂无谢玉为缸”，意味着他的人生价值观发生了重大转变，由追求显达仕途转变成追求陶然田园，由勃勃雄心转变成淡泊宁静，这一过程也诚如茶由醇厚渐转淡薄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