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五美吟绿珠原文|赏析</w:t>
      </w:r>
      <w:bookmarkEnd w:id="1"/>
    </w:p>
    <w:p>
      <w:pPr>
        <w:jc w:val="center"/>
        <w:spacing w:before="0" w:after="450"/>
      </w:pPr>
      <w:r>
        <w:rPr>
          <w:rFonts w:ascii="Arial" w:hAnsi="Arial" w:eastAsia="Arial" w:cs="Arial"/>
          <w:color w:val="999999"/>
          <w:sz w:val="20"/>
          <w:szCs w:val="20"/>
        </w:rPr>
        <w:t xml:space="preserve">来源：网络  作者：清香如梦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五美吟绿珠作者：曹雪芹曹雪芹，生辰不详，死于乾隆二十七年除夕（公元1763年2月12日），亦有说死于乾隆二十八年除夕（公元1764年2月1日）。名霑，字芹圃，号雪芹，又号芹溪。曹家世代显赫，曹雪芹的曾祖父曹玺任江南江宁织造，其妻孙氏为康熙小...</w:t>
      </w:r>
    </w:p>
    <w:p>
      <w:pPr>
        <w:ind w:left="0" w:right="0" w:firstLine="560"/>
        <w:spacing w:before="450" w:after="450" w:line="312" w:lineRule="auto"/>
      </w:pPr>
      <w:r>
        <w:rPr>
          <w:rFonts w:ascii="宋体" w:hAnsi="宋体" w:eastAsia="宋体" w:cs="宋体"/>
          <w:color w:val="000"/>
          <w:sz w:val="28"/>
          <w:szCs w:val="28"/>
        </w:rPr>
        <w:t xml:space="preserve">五美吟绿珠作者：曹雪芹曹雪芹，生辰不详，死于乾隆二十七年除夕（公元1763年2月12日），亦有说死于乾隆二十八年除夕（公元1764年2月1日）。名霑，字芹圃，号雪芹，又号芹溪。曹家世代显赫，曹雪芹的曾祖父曹玺任江南江宁织造，其妻孙氏为康熙小时之奶母，身份是包衣，也就是皇家的奴隶，归属正白旗。《红楼梦》前八十回由曹雪芹所写，后八十回据说由高鹗续写。《红楼梦》在写作的过程中就以抄本的形式流传，因此版本很多，现在的版本一般都</w:t>
      </w:r>
    </w:p>
    <w:p>
      <w:pPr>
        <w:ind w:left="0" w:right="0" w:firstLine="560"/>
        <w:spacing w:before="450" w:after="450" w:line="312" w:lineRule="auto"/>
      </w:pPr>
      <w:r>
        <w:rPr>
          <w:rFonts w:ascii="宋体" w:hAnsi="宋体" w:eastAsia="宋体" w:cs="宋体"/>
          <w:color w:val="000"/>
          <w:sz w:val="28"/>
          <w:szCs w:val="28"/>
        </w:rPr>
        <w:t xml:space="preserve">原文:瓦砾明珠一例抛，何曾石尉重娇娆？都缘顽福前生造，更有同归慰寂寥。</w:t>
      </w:r>
    </w:p>
    <w:p>
      <w:pPr>
        <w:ind w:left="0" w:right="0" w:firstLine="560"/>
        <w:spacing w:before="450" w:after="450" w:line="312" w:lineRule="auto"/>
      </w:pPr>
      <w:r>
        <w:rPr>
          <w:rFonts w:ascii="宋体" w:hAnsi="宋体" w:eastAsia="宋体" w:cs="宋体"/>
          <w:color w:val="000"/>
          <w:sz w:val="28"/>
          <w:szCs w:val="28"/>
        </w:rPr>
        <w:t xml:space="preserve">瓦砾(lì)明珠一例抛，何曾石尉重娇娆(ráo)？瓦砾明珠一例抛：把明珠（喻绿珠）当作瓦砾一样地抛弃。石尉：即石崇，他曾任散骑常侍、侍中，出领南蛮校尉，故称石尉。娇娆，美丽的女子，指绿珠。</w:t>
      </w:r>
    </w:p>
    <w:p>
      <w:pPr>
        <w:ind w:left="0" w:right="0" w:firstLine="560"/>
        <w:spacing w:before="450" w:after="450" w:line="312" w:lineRule="auto"/>
      </w:pPr>
      <w:r>
        <w:rPr>
          <w:rFonts w:ascii="宋体" w:hAnsi="宋体" w:eastAsia="宋体" w:cs="宋体"/>
          <w:color w:val="000"/>
          <w:sz w:val="28"/>
          <w:szCs w:val="28"/>
        </w:rPr>
        <w:t xml:space="preserve">都缘顽福前生造，更有同归慰寂寥(liáo)。“都缘”二句：绿珠跳楼死去后，石崇也一家被杀。诗中说他还是有前生注定的厚福的，因为尚有绿珠与他同归地府，可以慰其寂寞。以悲剧为有福，即书中所谓“命意新奇，别开生面”。</w:t>
      </w:r>
    </w:p>
    <w:p>
      <w:pPr>
        <w:ind w:left="0" w:right="0" w:firstLine="560"/>
        <w:spacing w:before="450" w:after="450" w:line="312" w:lineRule="auto"/>
      </w:pPr>
      <w:r>
        <w:rPr>
          <w:rFonts w:ascii="宋体" w:hAnsi="宋体" w:eastAsia="宋体" w:cs="宋体"/>
          <w:color w:val="000"/>
          <w:sz w:val="28"/>
          <w:szCs w:val="28"/>
        </w:rPr>
        <w:t xml:space="preserve">瓦砾明珠一例抛，何曾石尉重娇娆？都缘顽福前生造，更有同归慰寂寥。</w:t>
      </w:r>
    </w:p>
    <w:p>
      <w:pPr>
        <w:ind w:left="0" w:right="0" w:firstLine="560"/>
        <w:spacing w:before="450" w:after="450" w:line="312" w:lineRule="auto"/>
      </w:pPr>
      <w:r>
        <w:rPr>
          <w:rFonts w:ascii="宋体" w:hAnsi="宋体" w:eastAsia="宋体" w:cs="宋体"/>
          <w:color w:val="000"/>
          <w:sz w:val="28"/>
          <w:szCs w:val="28"/>
        </w:rPr>
        <w:t xml:space="preserve">　　这首诗是《红楼梦》中林黛玉惜“古史中有才色的女子”的寄慨之作。林黛玉自谓：“曾见古史中有才色的女子，终身遭际令人可欣、可羡、可悲、可叹者甚多，……胡乱凑几首诗，以寄感慨。”恰好被贾宝玉翻见，将这组诗题为《五美吟》。《五美吟·绿珠》就是其中之一。</w:t>
      </w:r>
    </w:p>
    <w:p>
      <w:pPr>
        <w:ind w:left="0" w:right="0" w:firstLine="560"/>
        <w:spacing w:before="450" w:after="450" w:line="312" w:lineRule="auto"/>
      </w:pPr>
      <w:r>
        <w:rPr>
          <w:rFonts w:ascii="宋体" w:hAnsi="宋体" w:eastAsia="宋体" w:cs="宋体"/>
          <w:color w:val="000"/>
          <w:sz w:val="28"/>
          <w:szCs w:val="28"/>
        </w:rPr>
        <w:t xml:space="preserve">　　组诗中所写的人事其实并非都据史实。如东施效颦出自《庄子》，带有寓言性质；《西京杂记》中所写王昭君不肯贿赂画工以致不为汉元帝所知而被诏使出塞的情节只是传说；至于出自《虬髯客传》的红拂形象则更经传奇作者的艺术加工。</w:t>
      </w:r>
    </w:p>
    <w:p>
      <w:pPr>
        <w:ind w:left="0" w:right="0" w:firstLine="560"/>
        <w:spacing w:before="450" w:after="450" w:line="312" w:lineRule="auto"/>
      </w:pPr>
      <w:r>
        <w:rPr>
          <w:rFonts w:ascii="宋体" w:hAnsi="宋体" w:eastAsia="宋体" w:cs="宋体"/>
          <w:color w:val="000"/>
          <w:sz w:val="28"/>
          <w:szCs w:val="28"/>
        </w:rPr>
        <w:t xml:space="preserve">　　这首诗中的议论原本是借古讽今，为现实感受而发。林黛玉惋惜绿珠而对石崇有微词，以为石崇生前的珠玉绮罗之宠，抵不得绿珠临危以死相报，又可见其在爱情上重在意气相感，精神上有默契。</w:t>
      </w:r>
    </w:p>
    <w:p>
      <w:pPr>
        <w:ind w:left="0" w:right="0" w:firstLine="560"/>
        <w:spacing w:before="450" w:after="450" w:line="312" w:lineRule="auto"/>
      </w:pPr>
      <w:r>
        <w:rPr>
          <w:rFonts w:ascii="宋体" w:hAnsi="宋体" w:eastAsia="宋体" w:cs="宋体"/>
          <w:color w:val="000"/>
          <w:sz w:val="28"/>
          <w:szCs w:val="28"/>
        </w:rPr>
        <w:t xml:space="preserve">　　诗中所咏与小说情节的某种照应关系，这是可以研究的问题。《五美吟》写的都是关于死亡或别离的内容，有的还涉及事败或者获罪被拘系，这就不是偶然的了。在现存材料很少的条件下，要确切地阐明作者的意图还是不容易的。在《红楼梦》戚序本与甲辰本上有一条早期批语说：“《五美吟》与后《十独吟》对照。”《十独吟》在后四十回续书中没有，当是已散失的后半部原稿中薛宝钗或史湘云所写的诗。从诗题看，大概是借古史上十个独处的女子如寡妇、弃妇、尼姑和离别丈夫的妇女等的愁怨，来写书中人物的现实感触的。所谓“对照”当也不仅仅限指诗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2026-09-24T12:34:50+08:00</dcterms:created>
  <dcterms:modified xsi:type="dcterms:W3CDTF">2026-09-24T12:34:50+08:00</dcterms:modified>
</cp:coreProperties>
</file>

<file path=docProps/custom.xml><?xml version="1.0" encoding="utf-8"?>
<Properties xmlns="http://schemas.openxmlformats.org/officeDocument/2006/custom-properties" xmlns:vt="http://schemas.openxmlformats.org/officeDocument/2006/docPropsVTypes"/>
</file>