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　　李商隐 〔唐代〕　　远书归梦两悠悠，只有空床敌素秋。　　阶下青苔与红树，雨中寥落月中愁。　　译文　　盼望妻子远书不至，寻觅归梦慰藉不成，两者皆悠悠，只有那空荡荡的床榻与那寂寥清冷的素秋默默相对。　　台阶下的青苔和庭中被秋霜染红的...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远书归梦两悠悠，只有空床敌素秋。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盼望妻子远书不至，寻觅归梦慰藉不成，两者皆悠悠，只有那空荡荡的床榻与那寂寥清冷的素秋默默相对。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台阶下的青苔和庭中被秋霜染红的树叶，在迷濛的秋雨以及冷冷的清月笼罩下，越发勾起我那悠长的愁绪。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(李煜《清平乐》)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“敌”字不仅突出“空床”与“素秋”默默相对的寂寥清冷的氛围,而且表现出空床独寝的人无法承受\"素秋\"的清冷凄凉的情状，抒发了难以言状的凄怆之情。素秋，是秋天的代称。但它的暗示色彩却相当丰富。它使人联想起洁白清冷的秋霜、皎洁凄寒的秋月、明澈寒冽的秋水，联想起一切散发着萧瑟清寒气息的秋天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(《浪淘沙》)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诗人面对其中的一幅图景时(假定是月夕)，自不妨同时在心中浮现先前经历过的另一幅图景(雨夕)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表达了作者思念家乡亲人的感情。前两句写诗人得不到家人音书而产生归家之梦，以及中宵醒后寂寥凄寒的感受;后两句借助对“青苔”、“红树”以及“雨”景、“月”色的描写，营造出了冷寂、凄清的氛围，表达了悲愁，孤寂和思亲的情感。此诗借景抒情，格律工整，具有一种回环流动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