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金融合同:交通银行外汇商品房抵押贷款合同范本</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贷款人（抵押权人）：_________________分行　　法定地址：______________________________电话：__________________________________　　法定代表：__________...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　　借款人为购买____________________（以下称“房产商”）的____________________（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1．1　贷款币种：____________________</w:t>
      </w:r>
    </w:p>
    <w:p>
      <w:pPr>
        <w:ind w:left="0" w:right="0" w:firstLine="560"/>
        <w:spacing w:before="450" w:after="450" w:line="312" w:lineRule="auto"/>
      </w:pPr>
      <w:r>
        <w:rPr>
          <w:rFonts w:ascii="宋体" w:hAnsi="宋体" w:eastAsia="宋体" w:cs="宋体"/>
          <w:color w:val="000"/>
          <w:sz w:val="28"/>
          <w:szCs w:val="28"/>
        </w:rPr>
        <w:t xml:space="preserve">　　1．2　贷款额为__________元（大写__________元）整。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　　1．3　贷款期限：</w:t>
      </w:r>
    </w:p>
    <w:p>
      <w:pPr>
        <w:ind w:left="0" w:right="0" w:firstLine="560"/>
        <w:spacing w:before="450" w:after="450" w:line="312" w:lineRule="auto"/>
      </w:pPr>
      <w:r>
        <w:rPr>
          <w:rFonts w:ascii="宋体" w:hAnsi="宋体" w:eastAsia="宋体" w:cs="宋体"/>
          <w:color w:val="000"/>
          <w:sz w:val="28"/>
          <w:szCs w:val="28"/>
        </w:rPr>
        <w:t xml:space="preserve">　　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2．1　贷款利率为“伦敦银行同业拆放利率”加__________个百分点（LIBOR＋　％）。每期计息日的________的LIBOR为________贷款利率的LIBOR，但每笔放款的第一个计息期的LIBOR为该贷款发放日的LIBOR。 LIBOR采用__________个月浮动。</w:t>
      </w:r>
    </w:p>
    <w:p>
      <w:pPr>
        <w:ind w:left="0" w:right="0" w:firstLine="560"/>
        <w:spacing w:before="450" w:after="450" w:line="312" w:lineRule="auto"/>
      </w:pPr>
      <w:r>
        <w:rPr>
          <w:rFonts w:ascii="宋体" w:hAnsi="宋体" w:eastAsia="宋体" w:cs="宋体"/>
          <w:color w:val="000"/>
          <w:sz w:val="28"/>
          <w:szCs w:val="28"/>
        </w:rPr>
        <w:t xml:space="preserve">　　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　　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　　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　　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　　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11．1　下列事项构成违约：</w:t>
      </w:r>
    </w:p>
    <w:p>
      <w:pPr>
        <w:ind w:left="0" w:right="0" w:firstLine="560"/>
        <w:spacing w:before="450" w:after="450" w:line="312" w:lineRule="auto"/>
      </w:pPr>
      <w:r>
        <w:rPr>
          <w:rFonts w:ascii="宋体" w:hAnsi="宋体" w:eastAsia="宋体" w:cs="宋体"/>
          <w:color w:val="000"/>
          <w:sz w:val="28"/>
          <w:szCs w:val="28"/>
        </w:rPr>
        <w:t xml:space="preserve">　　（1）借款人在付息日、还款日未能或未能足额支付应归还的本金及应付的利息，造成贷款逾期和欠息；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11．2　违约的处置：</w:t>
      </w:r>
    </w:p>
    <w:p>
      <w:pPr>
        <w:ind w:left="0" w:right="0" w:firstLine="560"/>
        <w:spacing w:before="450" w:after="450" w:line="312" w:lineRule="auto"/>
      </w:pPr>
      <w:r>
        <w:rPr>
          <w:rFonts w:ascii="宋体" w:hAnsi="宋体" w:eastAsia="宋体" w:cs="宋体"/>
          <w:color w:val="000"/>
          <w:sz w:val="28"/>
          <w:szCs w:val="28"/>
        </w:rPr>
        <w:t xml:space="preserve">　　（1）当借款人发生上述11．1（1）的行为时，贷款人从借款人违约之日起按逾期和欠息金额在原定利率的基础上加收20％的罚息；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　　（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2026-05-07T09:40:29+08:00</dcterms:created>
  <dcterms:modified xsi:type="dcterms:W3CDTF">2026-05-07T09:40:29+08:00</dcterms:modified>
</cp:coreProperties>
</file>

<file path=docProps/custom.xml><?xml version="1.0" encoding="utf-8"?>
<Properties xmlns="http://schemas.openxmlformats.org/officeDocument/2006/custom-properties" xmlns:vt="http://schemas.openxmlformats.org/officeDocument/2006/docPropsVTypes"/>
</file>