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2025银行贷款合同样本</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　　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　　三、本协议书的签字人和生效日期的约定同借款合同的规定一致，必须由甲、乙双方的法定代表人或其授权代理人签字，并加盖单位公章后才能生效。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