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房产抵押担保借款合同（个人）</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房产抵押担保借款合同（个人）（精选16篇）房产抵押担保借款合同（个人） 篇1 立合同单位： 借款方 贷款方 现有甲方向乙方借款人民币元，用于购买、建造自用住房。售房单位为。为维护甲乙双方利益，根据国务院颁发的《民法典》规定立此合同，并共同遵...</w:t>
      </w:r>
    </w:p>
    <w:p>
      <w:pPr>
        <w:ind w:left="0" w:right="0" w:firstLine="560"/>
        <w:spacing w:before="450" w:after="450" w:line="312" w:lineRule="auto"/>
      </w:pPr>
      <w:r>
        <w:rPr>
          <w:rFonts w:ascii="宋体" w:hAnsi="宋体" w:eastAsia="宋体" w:cs="宋体"/>
          <w:color w:val="000"/>
          <w:sz w:val="28"/>
          <w:szCs w:val="28"/>
        </w:rPr>
        <w:t xml:space="preserve">房产抵押担保借款合同（个人）（精选16篇）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篇2</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乙方因经营周转需要向银行提出借款申请但又提供不了银行要求的相应抵押物，请求甲方将其名下的位于(上海市______区______幢______室)，面积为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上海市______区______幢______室，面积为_________平方米的房屋(房产证号____________)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______万元整(______万元整)，不得超过甲方房屋现行市场价或按银行要求进行评估的评估价，如超出，超出部分甲方不在房屋价值外承担任何担保责任，借款时间不得超过1年(20xx年4月日至20xx年4月日)，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篇4</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篇6</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篇8</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以上就是主合同债权转让担保抵押范文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篇9</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篇11</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篇12</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2026-02-07T11:49:30+08:00</dcterms:created>
  <dcterms:modified xsi:type="dcterms:W3CDTF">2026-02-07T11:49:30+08:00</dcterms:modified>
</cp:coreProperties>
</file>

<file path=docProps/custom.xml><?xml version="1.0" encoding="utf-8"?>
<Properties xmlns="http://schemas.openxmlformats.org/officeDocument/2006/custom-properties" xmlns:vt="http://schemas.openxmlformats.org/officeDocument/2006/docPropsVTypes"/>
</file>