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二手设备买卖简单合同</w:t>
      </w:r>
      <w:bookmarkEnd w:id="1"/>
    </w:p>
    <w:p>
      <w:pPr>
        <w:jc w:val="center"/>
        <w:spacing w:before="0" w:after="450"/>
      </w:pPr>
      <w:r>
        <w:rPr>
          <w:rFonts w:ascii="Arial" w:hAnsi="Arial" w:eastAsia="Arial" w:cs="Arial"/>
          <w:color w:val="999999"/>
          <w:sz w:val="20"/>
          <w:szCs w:val="20"/>
        </w:rPr>
        <w:t xml:space="preserve">来源：网络  作者：静默星光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第四条　设备的安装与验收　　1.甲方在全部设备签收后______个 工作日内验收完毕。甲方在验收中，如果发现产品不合规定，应在 ______天内向乙方提出书面异议;乙方在接到书面异议后，应在______个 工作日内负责处理。　　2.甲乙双方...</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的违约责任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 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　　2.支付方式：　(1)双方约定按以下第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　　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　　(2) 付款信息</w:t>
      </w:r>
    </w:p>
    <w:p>
      <w:pPr>
        <w:ind w:left="0" w:right="0" w:firstLine="560"/>
        <w:spacing w:before="450" w:after="450" w:line="312" w:lineRule="auto"/>
      </w:pPr>
      <w:r>
        <w:rPr>
          <w:rFonts w:ascii="宋体" w:hAnsi="宋体" w:eastAsia="宋体" w:cs="宋体"/>
          <w:color w:val="000"/>
          <w:sz w:val="28"/>
          <w:szCs w:val="28"/>
        </w:rPr>
        <w:t xml:space="preserve">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 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 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的利息作为违约金，违约金不超过合同金额的 20% 。</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　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 1 份及相关资料，为本合同不可分割的组成部分，与合同正文具有同等效力。　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　　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 开户银行：______________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2026-10-15T00:28:16+08:00</dcterms:created>
  <dcterms:modified xsi:type="dcterms:W3CDTF">2026-10-15T00:28:16+08:00</dcterms:modified>
</cp:coreProperties>
</file>

<file path=docProps/custom.xml><?xml version="1.0" encoding="utf-8"?>
<Properties xmlns="http://schemas.openxmlformats.org/officeDocument/2006/custom-properties" xmlns:vt="http://schemas.openxmlformats.org/officeDocument/2006/docPropsVTypes"/>
</file>