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兄弟间车位买卖合同(五篇)</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兄弟间车位买卖合同一受让方（以下简称“乙方”）： 身份证号：本合同所指停车位（停车设施），系具有独立使用功能的独立建筑空间，并不属于必要附属设施，也未随该建筑地上部分的房屋产权一并转移。上述独立建筑空间并未计入业主公摊面积。甲方保证对以上车...</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1、甲方将位于大唐智能花园小区______号的车位卖于乙方。</w:t>
      </w:r>
    </w:p>
    <w:p>
      <w:pPr>
        <w:ind w:left="0" w:right="0" w:firstLine="560"/>
        <w:spacing w:before="450" w:after="450" w:line="312" w:lineRule="auto"/>
      </w:pPr>
      <w:r>
        <w:rPr>
          <w:rFonts w:ascii="宋体" w:hAnsi="宋体" w:eastAsia="宋体" w:cs="宋体"/>
          <w:color w:val="000"/>
          <w:sz w:val="28"/>
          <w:szCs w:val="28"/>
        </w:rPr>
        <w:t xml:space="preserve">2、车位的具体情况：</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四邻：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3、甲方出卖车位的价格为：人民币______元，大写______元乙方于本合同签订后一次性支付甲方。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兄弟间车位买卖合同四</w:t>
      </w:r>
    </w:p>
    <w:p>
      <w:pPr>
        <w:ind w:left="0" w:right="0" w:firstLine="560"/>
        <w:spacing w:before="450" w:after="450" w:line="312" w:lineRule="auto"/>
      </w:pPr>
      <w:r>
        <w:rPr>
          <w:rFonts w:ascii="宋体" w:hAnsi="宋体" w:eastAsia="宋体" w:cs="宋体"/>
          <w:color w:val="000"/>
          <w:sz w:val="28"/>
          <w:szCs w:val="28"/>
        </w:rPr>
        <w:t xml:space="preserve">一、产权约定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二、标的本合同所指停车位，位于_____________地下负层号，具体停车位置，以平面图确定为准。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三、使用期限甲方同意将上述停车位使用权转让给乙方，转让期限自本合同签订生效之日起，至___________________所属土地使用权期限届满时止。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1、本合同所指车位使用权转让，总价款为人民币(大写)________元整，乙方付款方式为第________种：(1)一次性付清全款。乙方于本合同签订当日向甲方付清全部转让价款。(2)分期支付款项。乙方于签订本合同当日，向甲方支付定金人民币(大写)________元整，剩余款项在本合同签订后日内全部付清。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见证方：_______________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2026-01-22T17:44:08+08:00</dcterms:created>
  <dcterms:modified xsi:type="dcterms:W3CDTF">2026-01-22T17:44:08+08:00</dcterms:modified>
</cp:coreProperties>
</file>

<file path=docProps/custom.xml><?xml version="1.0" encoding="utf-8"?>
<Properties xmlns="http://schemas.openxmlformats.org/officeDocument/2006/custom-properties" xmlns:vt="http://schemas.openxmlformats.org/officeDocument/2006/docPropsVTypes"/>
</file>