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2025年二手中介买卖合同(4篇)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二手中介出售房产合同二手房中介合同一第一条房屋的基本情况。出卖方房屋(以下简称该房屋)坐落于_____;位于第_____层，共_____(套)(间)，房屋结构为_____，建筑面积_____平方米。第二条价格。该房屋售价总金额为(人民币)_...</w:t>
      </w:r>
    </w:p>
    <w:p>
      <w:pPr>
        <w:ind w:left="0" w:right="0" w:firstLine="560"/>
        <w:spacing w:before="450" w:after="450" w:line="312" w:lineRule="auto"/>
      </w:pPr>
      <w:r>
        <w:rPr>
          <w:rFonts w:ascii="黑体" w:hAnsi="黑体" w:eastAsia="黑体" w:cs="黑体"/>
          <w:color w:val="000000"/>
          <w:sz w:val="36"/>
          <w:szCs w:val="36"/>
          <w:b w:val="1"/>
          <w:bCs w:val="1"/>
        </w:rPr>
        <w:t xml:space="preserve">二手中介出售房产合同二手房中介合同一</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第三条付款方式。分两次付清，乙方于_____年_____月_____日向甲方付_____元，剩余元于_____年_____月_____日付清。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第八条本合同中未规定的事项，均遵照^v^和有关法律、法规和政策执行。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二手中介出售房产合同二手房中介合同二</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二手中介出售房产合同二手房中介合同三</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____日内，甲方将房屋交付乙方，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二手中介出售房产合同二手房中介合同四</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本合同一式________份，甲方产权人各一份，乙方一份，_________房产管理局、_______公证处各一份。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