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北京房屋买卖自行成交版合同(20篇)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北京房屋买卖合同查询 北京房屋买卖自行成交版合同一《____市存量房屋买卖合同》(经纪成交版)(自行成交版)自年____月____日起推行使用。 本合同示范文本仅供查看，不能作为签约使用。申请办理存量房屋转移登记手续的，买卖双方须提交通过_...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北京房屋买卖自行成交版合同一</w:t>
      </w:r>
    </w:p>
    <w:p>
      <w:pPr>
        <w:ind w:left="0" w:right="0" w:firstLine="560"/>
        <w:spacing w:before="450" w:after="450" w:line="312" w:lineRule="auto"/>
      </w:pPr>
      <w:r>
        <w:rPr>
          <w:rFonts w:ascii="宋体" w:hAnsi="宋体" w:eastAsia="宋体" w:cs="宋体"/>
          <w:color w:val="000"/>
          <w:sz w:val="28"/>
          <w:szCs w:val="28"/>
        </w:rPr>
        <w:t xml:space="preserve">《____市存量房屋买卖合同》(经纪成交版)(自行成交版)自年____月____日起推行使用。 本合同示范文本仅供查看，不能作为签约使用。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申请办理存量房屋转移登记手续的，买卖双方须提交通过____市房地产交易管理网和北京工商网合同编号标识c的示范文本，并在打印后填写使用。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____市建设委员会</w:t>
      </w:r>
    </w:p>
    <w:p>
      <w:pPr>
        <w:ind w:left="0" w:right="0" w:firstLine="560"/>
        <w:spacing w:before="450" w:after="450" w:line="312" w:lineRule="auto"/>
      </w:pPr>
      <w:r>
        <w:rPr>
          <w:rFonts w:ascii="宋体" w:hAnsi="宋体" w:eastAsia="宋体" w:cs="宋体"/>
          <w:color w:val="000"/>
          <w:sz w:val="28"/>
          <w:szCs w:val="28"/>
        </w:rPr>
        <w:t xml:space="preserve">____市工商行政管理局</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1.本合同文本为示范文本，由____市建设委员会和____市工商行政管理局共同制定，适用于本市行政区域内国有土地上的存量房买卖。存量房，即二手房，是指通过办理转移登记取得房屋所有权证的房屋。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____市存量房屋买卖合同(自行成交版)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2.该房屋已经设定抵押，抵押权人为：_____________________________，抵押登记日期为：________年____月____日，他项权利证证号为：___________________。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该房屋已经设定抵押的，出卖人应于________年____月____日前办理抵押注销手续。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第六条约定的交付期限届满之次日起至实际交付之日止，出卖人按日计算向买受人支付已交付房价款万分之______的违约金，并于该房屋实际交付之日起____日内向买受人支付违约金，合同继续履行;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(1)项中的日期相同)后，买受人有权退房。买受人退房的，出卖人应当自退房通知送达之日起____日内退还全部已付款，并按照买受人全部已付款的_____%向买受人支付违约金。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受人按日计算向出卖人支付逾期应付款万分之_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w:t>
      </w:r>
    </w:p>
    <w:p>
      <w:pPr>
        <w:ind w:left="0" w:right="0" w:firstLine="560"/>
        <w:spacing w:before="450" w:after="450" w:line="312" w:lineRule="auto"/>
      </w:pPr>
      <w:r>
        <w:rPr>
          <w:rFonts w:ascii="宋体" w:hAnsi="宋体" w:eastAsia="宋体" w:cs="宋体"/>
          <w:color w:val="000"/>
          <w:sz w:val="28"/>
          <w:szCs w:val="28"/>
        </w:rPr>
        <w:t xml:space="preserve">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____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日内，向房屋所在地的户籍管理机关办理原有户口迁出手续。如因出卖人自身原因未如期将与本房屋相关的户口迁出的，应当向买受人支付______________元的违约金;逾期超过____日未迁出的，自逾期超过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北京房屋买卖自行成交版合同五</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《北京市存量房屋买卖合同》(经纪成交版)(自行成交版)自xx年7月1日起推行使用。 本合同示范文本仅供查看，不能作为签约下载使用。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申请办理存量房屋转移登记手续的，买卖双方须提交通过北京市房地产交易管理网和北京工商网下载合同编号标识“cx”的示范文本，并在打印后填写使用。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20xx年五月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原有户口迁出手续。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第一条本合同依据《中华人民共和国合同法》、《中华人民共和国城市房地产管理法》及其他相关法律、法规的规定，由买方、卖方在平等、自愿、协商一致的基础上共同订立。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平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第三条买方购买______的第__栋__座__号房，位于__层，用途为____，建筑面积__平方米，其中：套内建筑面积__平方米，分摊公用建筑面积__平方米。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(三)买方超过合同约定时间90日仍不付清应付价款的，卖方有权单方解除合同。卖方单方解除合同的，应以书面形式及时通知买方，并在10日内从买方已付价款中扣除双方约定的违约金，剩余款项退还给买方。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(一)买方有权单方解除合同。卖方接到买方解除合同的书面通知后，应当在10日内将买方已付的一切款项(不计利息)退还，并支付双方约定的违约金。造成买方损失的，还应当负赔偿责任。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(二)买方不解除合同的，按本条第一款处理。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第十条已预售的房地产在建筑工程施工过程中，不得变更公共设施的用途、设计和项目名称。如确需变更的，卖方应持五分之四以上购房者同意的公证书，向政府规划设计主管部门申报。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《住宅质量保证书》应当列明工程质量监督单位核验的质量等级、保修范围、保修期和保修单位等内容。卖方应当按照《住宅质量保证书》的约定，承担房地产保修责任。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交付使用的房地产实际套内建筑面积与本合同规定面积差异在0.6%以内(含0.6%)的，为允许的合理差异，买卖双方互相不退、不补。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交付使用的房地产实际套内建筑面积与本合同规定面积差异在0.6%以上(不含0.6%)、3%以内(含3%)的，按购房时的单位价格，实行多退少补。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平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买方所购商品房仅作____使用，买方在装修及使用期间不得擅自改变该商品房的建筑主体结构、承重结构和用途。对此，卖方有权监督、制止及向政府有关部门报告。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(三)主管部门批准的总平面图、立面图、楼层平面图、分户平面图及房屋面积测绘报告。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本合同中的\"通知\"指书面通知，送达方式采取当事人签收或邮寄送达的方式。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第二十三条本合同的附表及附图均为合同内容之一部分。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第二十四条本合同连同附表及附图，共__页，为一式四份，卖方、买方各执一份，其他交有关部门，均具有同等法律效力。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·楼房买卖合同</w:t>
      </w:r>
    </w:p>
    <w:p>
      <w:pPr>
        <w:ind w:left="0" w:right="0" w:firstLine="560"/>
        <w:spacing w:before="450" w:after="450" w:line="312" w:lineRule="auto"/>
      </w:pPr>
      <w:r>
        <w:rPr>
          <w:rFonts w:ascii="宋体" w:hAnsi="宋体" w:eastAsia="宋体" w:cs="宋体"/>
          <w:color w:val="000"/>
          <w:sz w:val="28"/>
          <w:szCs w:val="28"/>
        </w:rPr>
        <w:t xml:space="preserve">·软件买卖合同</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·木材买卖合同</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2026-04-28T12:37:14+08:00</dcterms:created>
  <dcterms:modified xsi:type="dcterms:W3CDTF">2026-04-28T12:37:14+08:00</dcterms:modified>
</cp:coreProperties>
</file>

<file path=docProps/custom.xml><?xml version="1.0" encoding="utf-8"?>
<Properties xmlns="http://schemas.openxmlformats.org/officeDocument/2006/custom-properties" xmlns:vt="http://schemas.openxmlformats.org/officeDocument/2006/docPropsVTypes"/>
</file>