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国内货物买卖合同(23篇)</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国内货物买卖合同一地址：______________________________邮码：______________________________电话：______________________________法定代表人：______...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国内货物买卖合同二</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港所需的运费。买方自己购买货物运输途中的_____。货物灭失或损坏的风险及货物装船后所产生的任何额外费用，自货物于装运港越过船舷时起即从卖方转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国内货物买卖合同三</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_____：凡因执行本合同或与本合同有关事项所发生的一切争执，应由双方通过友好方式协商解决。如果不能达成协议时，则在被告国家根据被告国_____机构的_____程序规则进行_____。_____决定是终局的，对双方具有同等约束力。_____费用除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中国__________________公司?________国____________公司</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（________________________律师）</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国内货物买卖合同六</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 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国内货物买卖合同八</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国内货物买卖合同篇十</w:t>
      </w:r>
    </w:p>
    <w:p>
      <w:pPr>
        <w:ind w:left="0" w:right="0" w:firstLine="560"/>
        <w:spacing w:before="450" w:after="450" w:line="312" w:lineRule="auto"/>
      </w:pPr>
      <w:r>
        <w:rPr>
          <w:rFonts w:ascii="宋体" w:hAnsi="宋体" w:eastAsia="宋体" w:cs="宋体"/>
          <w:color w:val="000"/>
          <w:sz w:val="28"/>
          <w:szCs w:val="28"/>
        </w:rPr>
        <w:t xml:space="preserve">中外货物买卖合同最新的范本</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1、质量标准：________________</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3、乙方对产品包装的特殊要求：________________</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本合同履行过程中产生争议的，双方可协商解决。协商不成的，应向________所在地人民法院提起诉讼解决。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国内货物买卖合同篇十一</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国内货物买卖合同篇十二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2026-01-22T12:55:50+08:00</dcterms:created>
  <dcterms:modified xsi:type="dcterms:W3CDTF">2026-01-22T12:55:50+08:00</dcterms:modified>
</cp:coreProperties>
</file>

<file path=docProps/custom.xml><?xml version="1.0" encoding="utf-8"?>
<Properties xmlns="http://schemas.openxmlformats.org/officeDocument/2006/custom-properties" xmlns:vt="http://schemas.openxmlformats.org/officeDocument/2006/docPropsVTypes"/>
</file>