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通用版自然人借款合同范本(共32篇)</w:t>
      </w:r>
      <w:bookmarkEnd w:id="1"/>
    </w:p>
    <w:p>
      <w:pPr>
        <w:jc w:val="center"/>
        <w:spacing w:before="0" w:after="450"/>
      </w:pPr>
      <w:r>
        <w:rPr>
          <w:rFonts w:ascii="Arial" w:hAnsi="Arial" w:eastAsia="Arial" w:cs="Arial"/>
          <w:color w:val="999999"/>
          <w:sz w:val="20"/>
          <w:szCs w:val="20"/>
        </w:rPr>
        <w:t xml:space="preserve">来源：网络  作者：莲雾凝露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用版自然人借款合同范本1原告海马财务有限公司。法定代理人赵树华。委托代理人崔春虎，该司职员。委托代理人符尹，该司职员。被告谢飞。原告海马财务有限公司与被告谢飞借款合同纠纷一案，本院受理后，依法组成合议庭，公开开庭进行了审理。原告的委托代理...</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元、利息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元、利息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再查明，原告于20xx年11月18日成立，中国银行业监督管理委员会海南^v^于20xx年11月17日向原告发放了金融许可证。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元、利息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据此，依照《^v^合同法》第一百零七条、第二百零七条、《^v^担保法》第三十三条、《^v^民事诉讼法》第一百四十四条之规定，缺席判决如下：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一、被告谢飞在本判决生效之日起十日内向原告海马财务有限公司支付借款本金元、利息元、违约金5800元，共计元;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如未按本判决指定的期间履行给付金钱义务，应当依照《^v^民事诉讼法》第二百五十三条之规定，加倍支付迟延履行期间的债务利息。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通用版自然人借款合同范本2</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通用版自然人借款合同范本3</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通用版自然人借款合同范本4</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通用版自然人借款合同范本5</w:t>
      </w:r>
    </w:p>
    <w:p>
      <w:pPr>
        <w:ind w:left="0" w:right="0" w:firstLine="560"/>
        <w:spacing w:before="450" w:after="450" w:line="312" w:lineRule="auto"/>
      </w:pPr>
      <w:r>
        <w:rPr>
          <w:rFonts w:ascii="宋体" w:hAnsi="宋体" w:eastAsia="宋体" w:cs="宋体"/>
          <w:color w:val="000"/>
          <w:sz w:val="28"/>
          <w:szCs w:val="28"/>
        </w:rPr>
        <w:t xml:space="preserve">编号： 出借人(甲方)： 身份证号码： 借款人(乙方)： 身份证号码： 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通用版自然人借款合同范本7</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一、甲方给予乙方的循环借款限额为_______人民币(大写)_______万元。在循环借款有效期内，乙方在完善担保条件后可在限额内循环使用该借款。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通用版自然人借款合同范本8</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通用版自然人借款合同范本9</w:t>
      </w:r>
    </w:p>
    <w:p>
      <w:pPr>
        <w:ind w:left="0" w:right="0" w:firstLine="560"/>
        <w:spacing w:before="450" w:after="450" w:line="312" w:lineRule="auto"/>
      </w:pPr>
      <w:r>
        <w:rPr>
          <w:rFonts w:ascii="宋体" w:hAnsi="宋体" w:eastAsia="宋体" w:cs="宋体"/>
          <w:color w:val="000"/>
          <w:sz w:val="28"/>
          <w:szCs w:val="28"/>
        </w:rPr>
        <w:t xml:space="preserve">编号： 甲 方（借款人）：证件类型及号码： 住 所： xx编码： 住所电话： 工作单位： 单位电话： 手 机： 乙 方（贷款人）：华xx公司 住 所： xx编码： 法定代表人主要负责人： 电 话： 传 真： 依据我国xxx、《合同法》等有关法律、法规之规定，在遵循公平原则的基础上，经双方当事人协商一致，订立本合同。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 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 第3条 本合同约定的借款额度的有效使用期间（以下简称“最高额借款期限”）自________年____月____日至________年 第2条 本合同项下贷款仅限用于 ，不得挪作他____月____日。在该期间内发生的单笔借 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 第4条 为保证本合同项下形成的债权能得到清偿，采取如下一项或数项担保： □ 保证人 □ 抵押人 □ 质押人 与乙方签订的《个人最高额保证合同》； 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 第5条 甲乙双方因履行本合同而发生的争议，应协商解决；协商不成的，双方选择按下列方式解决： □ 向乙方住所地人民法院起诉； □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 第6条 双方约定的其他事项 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 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 第9条 在本合同约定的最高额借款期限和最高借款额度内，甲方可一次或分次使用最高借款额度。乙方经审查认为符合本合同的约定，应该与甲方再签订相应的具体借款合同（简称“具体合同”）。 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 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 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 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 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甲方拥有充分的民事权利能力和民事行为能力订立并履行本合同；甲方保证其个人信用状况良好，无重大不良信用记录； 1</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 1</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 1</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 1</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 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 1</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 第15条 甲方的权利和义务如下： 1</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 1</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 1</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 1</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 1</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甲方应在个人或家庭经济收入状况恶化等严重影响还款能力的情况发生后的____日内，书面通知乙方。 1</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 1</w:t>
      </w:r>
    </w:p>
    <w:p>
      <w:pPr>
        <w:ind w:left="0" w:right="0" w:firstLine="560"/>
        <w:spacing w:before="450" w:after="450" w:line="312" w:lineRule="auto"/>
      </w:pPr>
      <w:r>
        <w:rPr>
          <w:rFonts w:ascii="宋体" w:hAnsi="宋体" w:eastAsia="宋体" w:cs="宋体"/>
          <w:color w:val="000"/>
          <w:sz w:val="28"/>
          <w:szCs w:val="28"/>
        </w:rPr>
        <w:t xml:space="preserve">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通用版自然人借款合同范本11</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一、甲方给予乙方的循环借款限额为_______人民币(大写)_______万元。在循环借款有效期内，乙方在完善担保条件后可在限额内循环使用该借款。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通用版自然人借款合同范本14</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本合同各方根据《^v^民法典》及其他有关法律法规等规定，本着平等、自愿、诚实守信、协商一致的原则，为明确责任，恪守信用，签订本合同，并保证共同遵守。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通用版自然人借款合同范本15</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通用版自然人借款合同范本16</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。合同各方遵循《^v^民法典》、《贷款通则》等有关法律、法规，当事人各方本着平等自愿、诚实信用之原则，经协商一致，订立本合同，共同履行。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根据《^v^民法典》等有关法律法规，各方当事人经协商一致，订立本合同。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通用版自然人借款合同范本18</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通用版自然人借款合同范本19</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2026-04-05T00:48:25+08:00</dcterms:created>
  <dcterms:modified xsi:type="dcterms:W3CDTF">2026-04-05T00:48:25+08:00</dcterms:modified>
</cp:coreProperties>
</file>

<file path=docProps/custom.xml><?xml version="1.0" encoding="utf-8"?>
<Properties xmlns="http://schemas.openxmlformats.org/officeDocument/2006/custom-properties" xmlns:vt="http://schemas.openxmlformats.org/officeDocument/2006/docPropsVTypes"/>
</file>