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商业地产投资租赁合同(29篇)</w:t>
      </w:r>
      <w:bookmarkEnd w:id="1"/>
    </w:p>
    <w:p>
      <w:pPr>
        <w:jc w:val="center"/>
        <w:spacing w:before="0" w:after="450"/>
      </w:pPr>
      <w:r>
        <w:rPr>
          <w:rFonts w:ascii="Arial" w:hAnsi="Arial" w:eastAsia="Arial" w:cs="Arial"/>
          <w:color w:val="999999"/>
          <w:sz w:val="20"/>
          <w:szCs w:val="20"/>
        </w:rPr>
        <w:t xml:space="preserve">来源：网络  作者：悠然自得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一乙方：(租用方)甲方将拥有房产权的____________78号门面，出租给乙方经营针、棉类或床上用品类产品，甲、乙双方共同协商，一致同意以下几条：一、租用时间：从________年____月____日至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;(附复印件加盖甲方公章) 3、土地使用权证书编号： ;(附复印件加盖甲方公章)</w:t>
      </w:r>
    </w:p>
    <w:p>
      <w:pPr>
        <w:ind w:left="0" w:right="0" w:firstLine="560"/>
        <w:spacing w:before="450" w:after="450" w:line="312" w:lineRule="auto"/>
      </w:pPr>
      <w:r>
        <w:rPr>
          <w:rFonts w:ascii="宋体" w:hAnsi="宋体" w:eastAsia="宋体" w:cs="宋体"/>
          <w:color w:val="000"/>
          <w:sz w:val="28"/>
          <w:szCs w:val="28"/>
        </w:rPr>
        <w:t xml:space="preserve">第3条 场地用途：乙方承租2层楼整层用于经营餐饮、茶楼等。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房屋租赁期限：租赁期限共 年，自 年 月 日至 年 月 日止。遇以下情况应顺延： 1) 发生不可抗力事由的; 2) 甲方逾期交付房屋的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2026-05-03T14:19:17+08:00</dcterms:created>
  <dcterms:modified xsi:type="dcterms:W3CDTF">2026-05-03T14:19:17+08:00</dcterms:modified>
</cp:coreProperties>
</file>

<file path=docProps/custom.xml><?xml version="1.0" encoding="utf-8"?>
<Properties xmlns="http://schemas.openxmlformats.org/officeDocument/2006/custom-properties" xmlns:vt="http://schemas.openxmlformats.org/officeDocument/2006/docPropsVTypes"/>
</file>