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2025年吊车出租吊车租赁合同 租凭吊车合同(八篇)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以下简称：甲方）（以下简称：乙方）1、汽车吊的选型及费用2、运输货车的选型及费用按月计算，经双方核对吊装、运输单一致后，乙方按当月租赁总金额开具发票到甲方军械后，由甲方财务将相应的金额转账于乙方账户。1、...</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