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2025年新能源电车租赁合同电子版(五篇)</w:t>
      </w:r>
      <w:bookmarkEnd w:id="1"/>
    </w:p>
    <w:p>
      <w:pPr>
        <w:jc w:val="center"/>
        <w:spacing w:before="0" w:after="450"/>
      </w:pPr>
      <w:r>
        <w:rPr>
          <w:rFonts w:ascii="Arial" w:hAnsi="Arial" w:eastAsia="Arial" w:cs="Arial"/>
          <w:color w:val="999999"/>
          <w:sz w:val="20"/>
          <w:szCs w:val="20"/>
        </w:rPr>
        <w:t xml:space="preserve">来源：网络  作者：寂夜思潮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电子版一根据《中华人民共和国合同法》和交通部有关规章，为明确双方的权利和义务，经双方协商一致，签订汽车租赁合同，设定下列条款，共同遵守。1、向承租方交付在运行中无任何保留条件、设备齐全的租赁车辆，及租赁车辆行驶所需的有效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新能源电车租赁合同电子版二</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提供虚假信息。</w:t>
      </w:r>
    </w:p>
    <w:p>
      <w:pPr>
        <w:ind w:left="0" w:right="0" w:firstLine="560"/>
        <w:spacing w:before="450" w:after="450" w:line="312" w:lineRule="auto"/>
      </w:pPr>
      <w:r>
        <w:rPr>
          <w:rFonts w:ascii="宋体" w:hAnsi="宋体" w:eastAsia="宋体" w:cs="宋体"/>
          <w:color w:val="000"/>
          <w:sz w:val="28"/>
          <w:szCs w:val="28"/>
        </w:rPr>
        <w:t xml:space="preserve">拖欠租金或其他费用。</w:t>
      </w:r>
    </w:p>
    <w:p>
      <w:pPr>
        <w:ind w:left="0" w:right="0" w:firstLine="560"/>
        <w:spacing w:before="450" w:after="450" w:line="312" w:lineRule="auto"/>
      </w:pPr>
      <w:r>
        <w:rPr>
          <w:rFonts w:ascii="宋体" w:hAnsi="宋体" w:eastAsia="宋体" w:cs="宋体"/>
          <w:color w:val="000"/>
          <w:sz w:val="28"/>
          <w:szCs w:val="28"/>
        </w:rPr>
        <w:t xml:space="preserve">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新能源电车租赁合同电子版三</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新能源电车租赁合同电子版四</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新能源电车租赁合同电子版五</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2026-01-22T18:03:40+08:00</dcterms:created>
  <dcterms:modified xsi:type="dcterms:W3CDTF">2026-01-22T18:03:40+08:00</dcterms:modified>
</cp:coreProperties>
</file>

<file path=docProps/custom.xml><?xml version="1.0" encoding="utf-8"?>
<Properties xmlns="http://schemas.openxmlformats.org/officeDocument/2006/custom-properties" xmlns:vt="http://schemas.openxmlformats.org/officeDocument/2006/docPropsVTypes"/>
</file>