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韵达物流短期运输合同怎么签(九篇)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韵达物流短期运输合同签一甲方： (托运方)乙方： (承运方)第一条 运输货物名称：煤炭。运费单价： 元人民币(不含运输税)/吨。煤炭运输过程中装货地点、卸货地点发生变化时，视情况由双方协商对运费进行调整。第二条 甲方每月必须向乙方保证最低提...</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身份证号码(或法定代表人)：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邮政法》、《中华人民共和国合同法》、《中华人民共和国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a.1、违禁品参考附件三：违禁品详情表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 乙方单位：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单位账号： 单位账号：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韵达物流短期运输合同签六</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 ()甲方有义务提供准确详细的收货人地址及联系方式等与业务相关的信息，如因甲方提供的收货人名址及联系方式有误所造成的货物延送，乙方不承担责任。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韵达物流短期运输合同签九</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国邮发〔20__〕193号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__年10月1日起施行。请各省（区、市）邮政管理局、工商行政管理局指导快递企业做好施行工作，要密切注意施行过程中的情况，出现问题及时向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国内快递详情单</w:t>
      </w:r>
    </w:p>
    <w:p>
      <w:pPr>
        <w:ind w:left="0" w:right="0" w:firstLine="560"/>
        <w:spacing w:before="450" w:after="450" w:line="312" w:lineRule="auto"/>
      </w:pPr>
      <w:r>
        <w:rPr>
          <w:rFonts w:ascii="宋体" w:hAnsi="宋体" w:eastAsia="宋体" w:cs="宋体"/>
          <w:color w:val="000"/>
          <w:sz w:val="28"/>
          <w:szCs w:val="28"/>
        </w:rPr>
        <w:t xml:space="preserve">快递服务组织名称、标识条形码或编号位置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2026-04-30T00:12:32+08:00</dcterms:created>
  <dcterms:modified xsi:type="dcterms:W3CDTF">2026-04-30T00:12:32+08:00</dcterms:modified>
</cp:coreProperties>
</file>

<file path=docProps/custom.xml><?xml version="1.0" encoding="utf-8"?>
<Properties xmlns="http://schemas.openxmlformats.org/officeDocument/2006/custom-properties" xmlns:vt="http://schemas.openxmlformats.org/officeDocument/2006/docPropsVTypes"/>
</file>