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2025年租车运输合同(三篇)</w:t>
      </w:r>
      <w:bookmarkEnd w:id="1"/>
    </w:p>
    <w:p>
      <w:pPr>
        <w:jc w:val="center"/>
        <w:spacing w:before="0" w:after="450"/>
      </w:pPr>
      <w:r>
        <w:rPr>
          <w:rFonts w:ascii="Arial" w:hAnsi="Arial" w:eastAsia="Arial" w:cs="Arial"/>
          <w:color w:val="999999"/>
          <w:sz w:val="20"/>
          <w:szCs w:val="20"/>
        </w:rPr>
        <w:t xml:space="preserve">来源：网络  作者：红叶飘零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租车运输合同一担保方：依照《中华人民共和国民法典》及其它相关法律、法规的规定，经双方充分协商一致，就租赁汽车事宜订立本合同。一、租赁车辆的状况详见本合同的附件一《汽车租赁登记表》和附件二《车辆交接清单》二、租赁期限和租金的交纳详见本合同的附...</w:t>
      </w:r>
    </w:p>
    <w:p>
      <w:pPr>
        <w:ind w:left="0" w:right="0" w:firstLine="560"/>
        <w:spacing w:before="450" w:after="450" w:line="312" w:lineRule="auto"/>
      </w:pPr>
      <w:r>
        <w:rPr>
          <w:rFonts w:ascii="黑体" w:hAnsi="黑体" w:eastAsia="黑体" w:cs="黑体"/>
          <w:color w:val="000000"/>
          <w:sz w:val="36"/>
          <w:szCs w:val="36"/>
          <w:b w:val="1"/>
          <w:bCs w:val="1"/>
        </w:rPr>
        <w:t xml:space="preserve">租车运输合同一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租车运输合同二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租车运输合同三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2026-08-02T23:25:26+08:00</dcterms:created>
  <dcterms:modified xsi:type="dcterms:W3CDTF">2026-08-02T23:25:26+08:00</dcterms:modified>
</cp:coreProperties>
</file>

<file path=docProps/custom.xml><?xml version="1.0" encoding="utf-8"?>
<Properties xmlns="http://schemas.openxmlformats.org/officeDocument/2006/custom-properties" xmlns:vt="http://schemas.openxmlformats.org/officeDocument/2006/docPropsVTypes"/>
</file>