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最新货物运输合同管辖法院 货物运输合同的订立程序(4篇)</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货物运输合同管辖法院 货物运输合同的订立程序一货物运输合同怎么写3承运方：___________（以下简称乙方）鉴于甲方和乙方依法设立且合法存续，双方本着公平、平等、等价有偿和诚信原则，依据《中华人民共和国合同法》等相关法律法规的规定，就甲...</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货物运输合同的订立程序一</w:t>
      </w:r>
    </w:p>
    <w:p>
      <w:pPr>
        <w:ind w:left="0" w:right="0" w:firstLine="560"/>
        <w:spacing w:before="450" w:after="450" w:line="312" w:lineRule="auto"/>
      </w:pPr>
      <w:r>
        <w:rPr>
          <w:rFonts w:ascii="宋体" w:hAnsi="宋体" w:eastAsia="宋体" w:cs="宋体"/>
          <w:color w:val="000"/>
          <w:sz w:val="28"/>
          <w:szCs w:val="28"/>
        </w:rPr>
        <w:t xml:space="preserve">货物运输合同怎么写3</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货物运输合同的订立程序二</w:t>
      </w:r>
    </w:p>
    <w:p>
      <w:pPr>
        <w:ind w:left="0" w:right="0" w:firstLine="560"/>
        <w:spacing w:before="450" w:after="450" w:line="312" w:lineRule="auto"/>
      </w:pPr>
      <w:r>
        <w:rPr>
          <w:rFonts w:ascii="宋体" w:hAnsi="宋体" w:eastAsia="宋体" w:cs="宋体"/>
          <w:color w:val="000"/>
          <w:sz w:val="28"/>
          <w:szCs w:val="28"/>
        </w:rPr>
        <w:t xml:space="preserve">货物运输合同怎么写3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货物运输合同的订立程序三</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第三条货物承运日期：年月日，货物运到期限：年月日前。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本合同签订时间：年月日。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货物运输合同的订立程序四</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第三条货物承运日期：年月日，货物运到期限：年月日前。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本合同签订时间：年月日。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2026-01-22T12:45:18+08:00</dcterms:created>
  <dcterms:modified xsi:type="dcterms:W3CDTF">2026-01-22T12:45:18+08:00</dcterms:modified>
</cp:coreProperties>
</file>

<file path=docProps/custom.xml><?xml version="1.0" encoding="utf-8"?>
<Properties xmlns="http://schemas.openxmlformats.org/officeDocument/2006/custom-properties" xmlns:vt="http://schemas.openxmlformats.org/officeDocument/2006/docPropsVTypes"/>
</file>