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最新货物运输合同管辖法院 货物运输合同的订立程序(4篇)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货物运输合同管辖法院 货物运输合同的订立程序一货物运输合同怎么写3承运方：___________（以下简称乙方）鉴于甲方和乙方依法设立且合法存续，双方本着公平、平等、等价有偿和诚信原则，依据《中华人民共和国合同法》等相关法律法规的规定，就甲...</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货物运输合同的订立程序一</w:t>
      </w:r>
    </w:p>
    <w:p>
      <w:pPr>
        <w:ind w:left="0" w:right="0" w:firstLine="560"/>
        <w:spacing w:before="450" w:after="450" w:line="312" w:lineRule="auto"/>
      </w:pPr>
      <w:r>
        <w:rPr>
          <w:rFonts w:ascii="宋体" w:hAnsi="宋体" w:eastAsia="宋体" w:cs="宋体"/>
          <w:color w:val="000"/>
          <w:sz w:val="28"/>
          <w:szCs w:val="28"/>
        </w:rPr>
        <w:t xml:space="preserve">货物运输合同怎么写3</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货物运输合同的订立程序二</w:t>
      </w:r>
    </w:p>
    <w:p>
      <w:pPr>
        <w:ind w:left="0" w:right="0" w:firstLine="560"/>
        <w:spacing w:before="450" w:after="450" w:line="312" w:lineRule="auto"/>
      </w:pPr>
      <w:r>
        <w:rPr>
          <w:rFonts w:ascii="宋体" w:hAnsi="宋体" w:eastAsia="宋体" w:cs="宋体"/>
          <w:color w:val="000"/>
          <w:sz w:val="28"/>
          <w:szCs w:val="28"/>
        </w:rPr>
        <w:t xml:space="preserve">货物运输合同怎么写3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货物运输合同的订立程序三</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货物运输合同管辖法院 货物运输合同的订立程序四</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本合同签订时间：年月日。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