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在中国履行的中外合资经营企业合同(二十一篇)</w:t>
      </w:r>
      <w:bookmarkEnd w:id="1"/>
    </w:p>
    <w:p>
      <w:pPr>
        <w:jc w:val="center"/>
        <w:spacing w:before="0" w:after="450"/>
      </w:pPr>
      <w:r>
        <w:rPr>
          <w:rFonts w:ascii="Arial" w:hAnsi="Arial" w:eastAsia="Arial" w:cs="Arial"/>
          <w:color w:val="999999"/>
          <w:sz w:val="20"/>
          <w:szCs w:val="20"/>
        </w:rPr>
        <w:t xml:space="preserve">来源：网络  作者：红叶飘零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在中国履行的中外合资经营企业合同一， 和 根据《中华人民共和国中外合资经营企业法》(简称\"合资法\")和中国的其它有关法律和规定，按照平等互利的原则，通过友好协商，同意在中国 共同举办合营企业，特订立本合同。第二章合营各方第2.01条本合同的...</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在中国履行的中外合资经营企业合同一</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_______%的股份，甲方同意改变______公司的名称，以使______公司的中______文名称中不再出现\"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第3.03条______公司在中国具有法人资格，受中国法律的管辖和保护，其一切活动必须遵守中国法律和有关规定。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______公司的目的是：__________________根据平等互利的原则和长期真诚合作的愿望，努力吸取合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第4.04条按______公司工厂的设计能力，______公司初期的生产规模为年产量 至 片/粒。根据市场情况，今后再增加约 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______公司生产经营所需外汇主要由出口a类、b类以及部分d类产品来解决。如外汇仍有不足，特别是当______公司未能成功地按合理的条款和条件出口产品时，______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第5.01条______公司投资总额为相当于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第5.02条______公司注册资本为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第5.04条1.甲方除以现金对______公司的注册资本出资外，还以 _______平方米的场地(以下称\"场地\")使用权作为出资额出资。场地使用年限为 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6.协助______公司招聘合格雇员，及时任命______公司的董事和董事长，推荐第14.01条的副总经理和第14.03条规定的其它高级职员。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9.协助______公司申请确认附于本合同后的\"______公司和合营各方的税务待遇的申请书\"中提出的税务待遇。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7.协助______公司招聘合格雇员和及时任命______公司董事及副董事长，推荐14.01条的总经理和14.03条规定的高级职员。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10.根据第9.02条规定的______公司和乙方签订的包销合同，通过______公司产品的出口以及通过第19.01条(b)、(iii)、(iv)、(v)、(vi)条规定的其它方法协助______公司获得足够的外汇。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第7.01条在合营期内，根据______公司生产经营的需要，乙方___向______公司转让其产品的先进技术，以及乙方今后对这些产品的改进。该技术转让的详细内容和条件规定在本合同附件三\"技术转让协议\"中。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_______年期间，按该单项产品的净销售额的 _______%向乙方支付该单项产品技术提成费。 _______年的提成期过后，不再支付提成费。______公司有权无偿继续使用所转让的技术和生产销售所转让的产品。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_______%～ _______%给乙方支付______技术提成费。该______技术提成费应在专利有效期内支付，但支付该______技术提成费最长不超过自该单项产品开始商业性销售后的 _______年期间， _______年期间过后不再支付任何提成费，______公司有权无偿继续使用该项具有专利权的技术。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第8.01条甲方保证______公司第23.01条所规定的合营期间中享有场地的使用权。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第8.02条______公司承担场地的开发费，即取得场地的占地所发生的费用(劳动力安置、土地补偿费、青苗补偿费、新菜田开发费、拆迁费等)以及接通公用设施的费用。甲方和乙方估计总的开发费为人民币 _______元左右。</w:t>
      </w:r>
    </w:p>
    <w:p>
      <w:pPr>
        <w:ind w:left="0" w:right="0" w:firstLine="560"/>
        <w:spacing w:before="450" w:after="450" w:line="312" w:lineRule="auto"/>
      </w:pPr>
      <w:r>
        <w:rPr>
          <w:rFonts w:ascii="宋体" w:hAnsi="宋体" w:eastAsia="宋体" w:cs="宋体"/>
          <w:color w:val="000"/>
          <w:sz w:val="28"/>
          <w:szCs w:val="28"/>
        </w:rPr>
        <w:t xml:space="preserve">第8.03条______公司应委托一个合适的机构负责安排和开办好所有有关劳动力安置、土地补偿、青苗补偿、新菜田开发及拆迁等事宜。委托该机构在六个月内完成这些事宜。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第9.01条______公司应负责在国内销售其产品，并委托甲方作为甲方已有客户的销售代理人。由甲方代销的条款和条件应在______公司与甲方签订的销售代理合同中给予规定，或应包括下列原则：__________________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______公司出口的乙方的a类、b类和部分d类产品以及______公司开发并由董事会决定由乙方在国外销售的d类产品，由乙方在中国境外包销。由乙方包销的条款和条件应在______公司与乙方签订的包销合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2.乙方___以出厂价fob北京的条件，从______公司购买出口产品，该价格应能使乙方按照国际市场有竞争力的价格转售出口产品。乙方___定期地向______公司提供有关在中国境外销售的市场资料。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第9.04条______公司应进行市场调查，以使决定当地市场条件和了解为国内市场服务的最佳途径和方法，据此，______公司应在晚些时候运用该市场调查资料建立其自己的销售组织。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第11.03条乙方___向______公司按乙方同______公司签订的供应合同规定的条款和条件供应第11.02条提到的原料药，该供应合同应包括下列原则：__________________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第12.01条1.为确保______公司将拥有和经营一个有先进的设计特点的现代化的药品(生产)工厂设施以便遵循\"gmp\"和 方规格，并符合中国政府有关设计的规范要求，×方___为该工厂设施准备设计。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方___根据本合同附件\"设计协议\"的形式及条款和条件签订设计合同。 方与一个 设计院合作来完成该项设计工作。______公司将与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设计院的设计是否符合 方的设计规格。 方对该项设计工作负有全面的责任。需要 方确认的设计和图纸，应由______公司负责安排译成×文。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人次)，应根据第5.04条作为×方对______公司的注册资本出资，其作价为 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第14.01条______公司应设一名总经理和一名副总经理。总经理和副总经理应由董事会任命。总经理应由×方推荐，副总经理应由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______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第14.05条______公司高级职员的工资和报酬应由董事会根据下述原则决定：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______公司应自费或支付住房补贴为______公司的外国高级职员提供住房。该提供的住房或支付的住房补贴应有一个合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______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3.在______公司职员工人不断适合______公司的要求条件下，______公司将保持尽力将其职员、工人的长期雇用政策，接受特殊培训职员、工人的雇用期不得少于 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______公司的职员、工人有权按《合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第17.01条______公司将按《中华人民共和国中外合资企业所得税法》及中国其它有关法律、规定缴纳税款。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第17.03条本合同签字之后，甲方和乙方将立即将本合同、附件和\"______公司合营方关于税务待遇的申请书\"提交给中国______以争取早日取得有关税务通知。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第18.01条______公司的财务会计制度将按照中国财政部《中外合资企业财务会计制度》参照有关国际会计标准的惯例制定。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第18.02条______公司将采用国际通用的权责发生制和借贷记帐法记帐。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第18.03条1.______公司的全部帐簿和财务记录应合理、详细、完整和准确并公平地反映财务结果以及其制作之日的______公司财务现状。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______公司的会计年度将采用日历年制，自公历一月一日起至十二月三十一日止为一个会计年度，但______公司的第一个会计年度从______公司成立之日，即领取营业执照之日起，最后一个会计年度截止于______公司解散或合营期满。</w:t>
      </w:r>
    </w:p>
    <w:p>
      <w:pPr>
        <w:ind w:left="0" w:right="0" w:firstLine="560"/>
        <w:spacing w:before="450" w:after="450" w:line="312" w:lineRule="auto"/>
      </w:pPr>
      <w:r>
        <w:rPr>
          <w:rFonts w:ascii="宋体" w:hAnsi="宋体" w:eastAsia="宋体" w:cs="宋体"/>
          <w:color w:val="000"/>
          <w:sz w:val="28"/>
          <w:szCs w:val="28"/>
        </w:rPr>
        <w:t xml:space="preserve">第18.05条______公司将采用人民币为记帐本位币，同时并用实际收付的货币记帐。外汇按中国国家外汇管理局当日公布的外汇比价值折算成人民币。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合同第9.02条规定由乙方与______公司签定包销合同，乙方负责出口______公司的产品。在开始商业性生产起×年内该出口作为外汇的主要来源。该×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合资企业的合法收入的外汇有余额时，经有关部门批准后，乙方可调剂解决______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第19.02条______公司的一切外汇事宜，按《中华人民共和国外汇管理暂行条例》和其它有关规定及本合同的规定办理。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第20.01条______公司将从其税后利润中提取储备基金，企业发展基金，职工奖励福利基金(三项基金)。提取比例由董事会决定，但提取职工奖励福利基金的比例为税后利润的×%。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第23.01条______公司的合营期限为 _______年，从______公司营业执照签发之日开始。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第23.03条______公司在下列情况之一时，将解散，其中(b)～(1)项可能发生在合营期满之前。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_______%或 _______%以上。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______)合营各方通过其在董事会的代表未能就有关______公司的全面政策，经营中的重大问题达成协议，这种情况对于______公司继续有盈利地经营造成实质性和不利的影响。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合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___立即用电报或电传通知另一方，并提供事件的详细情况，声明本合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______公司甲方或乙方在本合同下的经济利益，双方为了保持______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第12.8条除上述工作外，________公司在其建设期间的其他生产准备工作应由总经理和副总经理根据实际情况安排。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3.除上述条款外的其他事项应由多数票通过决议决定，但是至少各方委派的一名董事投了赞成票。该事项在《公司章程》第三十条予以规定。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名董事组成，各方____各委派 名董事。甲方____在其董事中委派一名董事长，乙方____在其董事中委派一名副董事长。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第13.4条董事会的董事长是________公司的法定代表人，如果董事长因故不能履行其职责，副董事长就被暂时授权来履行董事长的职责。</w:t>
      </w:r>
    </w:p>
    <w:p>
      <w:pPr>
        <w:ind w:left="0" w:right="0" w:firstLine="560"/>
        <w:spacing w:before="450" w:after="450" w:line="312" w:lineRule="auto"/>
      </w:pPr>
      <w:r>
        <w:rPr>
          <w:rFonts w:ascii="宋体" w:hAnsi="宋体" w:eastAsia="宋体" w:cs="宋体"/>
          <w:color w:val="000"/>
          <w:sz w:val="28"/>
          <w:szCs w:val="28"/>
        </w:rPr>
        <w:t xml:space="preserve">第13.5条董事会会议应每年举行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第14.1条________公司应设一名总经理和一名副总经理。总经理和副总经理应由董事会任命。总经理应由 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__公司的日常工作和管理。副总经理应协助总经理进行工作，当总经理缺席时，副总经理就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__公司应建立在总经理和副总经理领导下的，由生产经营部经理、质量控制总经理、车间工程师、人事部经理、财务管理经理(即：________总会计师)以及销售和物料供应部(材料管理)经理组成的管理机构，上述人员均应由董事会任命，各高级职员的任期应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2.甲方____推荐质量控制部经理、人事部经理和总会计师。乙方____推荐生产经营部经理、车间工程师、销售和物料供应部(材料管理)经理。在晚些时候董事会可对甲乙双方推荐的职位作调整。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第14.5条________公司高级职员工资和报酬应由董事会根据下述原则决定：________</w:t>
      </w:r>
    </w:p>
    <w:p>
      <w:pPr>
        <w:ind w:left="0" w:right="0" w:firstLine="560"/>
        <w:spacing w:before="450" w:after="450" w:line="312" w:lineRule="auto"/>
      </w:pPr>
      <w:r>
        <w:rPr>
          <w:rFonts w:ascii="宋体" w:hAnsi="宋体" w:eastAsia="宋体" w:cs="宋体"/>
          <w:color w:val="000"/>
          <w:sz w:val="28"/>
          <w:szCs w:val="28"/>
        </w:rPr>
        <w:t xml:space="preserve">(a)________公司高级职员中的外国雇员的工资和报酬应与中国的医药________公司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(b)________公司高级职员中的中国当地雇员的工资和报酬应与中国的医药________公司的同样职位的同类职员的平均工资标准相似。该工资和报酬应以人民币支付。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__公司应自费或支付住房补贴为________公司的外国高级职员提供住房。该提供的住房或支付的住房补贴应有一个合理的标准，该标准与中国其他医药__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第14.7条所有其他事项，如________公司的中外高级职员的津贴、福利、旅行费用标准等等应由董事会决定。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__公司的职员、工人的雇用、招聘、解雇和辞职，以及他们的工资、福利待遇、劳动保险、劳动保护、劳动纪律及其他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2.________公司职员、工人的工资和报酬应根据中国政府的有关规定制定，其个人实得工资水平是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3.在________公司职员工人不能适合________公司的要求条件下，________公司将尽力保持将其职员、工人的长期雇用政策，接受特殊培训职员、工人的雇用期不得少于 ________年。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4.如果职员、工人过剩或经过培训后仍不断适合________公司的要求，________公司可解雇他们，但将依法给予补偿。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5.上述1、2、3和4款的所述事宜按董事会的决定将在________公司与职员、个人集体或个人所签订的劳动合同中作出具体规定。劳动合同应向市劳动部门备案。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第15.2条________公司的奖励、福利基金只能用于支付________公司职员和工人的奖金、福利，不得它用。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__公司的职员、工人有权按《合资法》和《中华人民共和国工会法》的规定组织工会，开展工会活动。________公司对工会的工作将给予支持，给予其房屋、设备的使用权，以便工会的办公，开会及开展其他活动。</w:t>
      </w:r>
    </w:p>
    <w:p>
      <w:pPr>
        <w:ind w:left="0" w:right="0" w:firstLine="560"/>
        <w:spacing w:before="450" w:after="450" w:line="312" w:lineRule="auto"/>
      </w:pPr>
      <w:r>
        <w:rPr>
          <w:rFonts w:ascii="宋体" w:hAnsi="宋体" w:eastAsia="宋体" w:cs="宋体"/>
          <w:color w:val="000"/>
          <w:sz w:val="28"/>
          <w:szCs w:val="28"/>
        </w:rPr>
        <w:t xml:space="preserve">第16.2条________公司的工会在本________公司内享有《公司章程》第九章所规定的权利及义务。</w:t>
      </w:r>
    </w:p>
    <w:p>
      <w:pPr>
        <w:ind w:left="0" w:right="0" w:firstLine="560"/>
        <w:spacing w:before="450" w:after="450" w:line="312" w:lineRule="auto"/>
      </w:pPr>
      <w:r>
        <w:rPr>
          <w:rFonts w:ascii="宋体" w:hAnsi="宋体" w:eastAsia="宋体" w:cs="宋体"/>
          <w:color w:val="000"/>
          <w:sz w:val="28"/>
          <w:szCs w:val="28"/>
        </w:rPr>
        <w:t xml:space="preserve">第16.3条________公司将拨出________公司职员、工人工资总额的2%作为工会活动经费。工会将按全国总工会的有关规定使用这笔经费。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第17.1条________公司将按《中华人民共和国中外合资企业所得税法》及中国其他有关法律、规定缴纳税款。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第17.3条本合同签字之后，甲方和乙方将立即将本合同、附件和\"________公司________方关于税务待遇的申请书\"提交给中国________以争取早日取得有关税务通知。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第18.1条________公司的财务会计制度将按照中国财政部《中外合资企业财务会计制度》参照有关________会计标准的惯例制定。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第18.2条________公司将采用________________的权责发生制和借贷记帐法记帐。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第18.3条1.________公司的全部帐簿和财务记录应合理、详细、完整和准确并公平地反映财务结果以及其制作之日的________公司财务现状。</w:t>
      </w:r>
    </w:p>
    <w:p>
      <w:pPr>
        <w:ind w:left="0" w:right="0" w:firstLine="560"/>
        <w:spacing w:before="450" w:after="450" w:line="312" w:lineRule="auto"/>
      </w:pPr>
      <w:r>
        <w:rPr>
          <w:rFonts w:ascii="宋体" w:hAnsi="宋体" w:eastAsia="宋体" w:cs="宋体"/>
          <w:color w:val="000"/>
          <w:sz w:val="28"/>
          <w:szCs w:val="28"/>
        </w:rPr>
        <w:t xml:space="preserve">2.________公司的全部凭证、帐簿，报表将用中文制作，主要财务、会计文件，报表(包括月季和年度报表)将译成英文并其内容上与中文文件、报表相符。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__公司的会计年度将采用日历年制，自公历一月一日起十二月三十一日止为一个会计年度，但________公司的第一个会计年度从________公司成立之日，即领取营业执照之日起，最后一个会计年度截止于________公司解散或________期满。</w:t>
      </w:r>
    </w:p>
    <w:p>
      <w:pPr>
        <w:ind w:left="0" w:right="0" w:firstLine="560"/>
        <w:spacing w:before="450" w:after="450" w:line="312" w:lineRule="auto"/>
      </w:pPr>
      <w:r>
        <w:rPr>
          <w:rFonts w:ascii="宋体" w:hAnsi="宋体" w:eastAsia="宋体" w:cs="宋体"/>
          <w:color w:val="000"/>
          <w:sz w:val="28"/>
          <w:szCs w:val="28"/>
        </w:rPr>
        <w:t xml:space="preserve">第18.5条________公司将采用人民币为记帐本位币，同时并用实际收付的货币记帐。外汇按中国国家外汇管理局当日公布的外汇比价值折算成人民币。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第18.6条________公司将在中国________ 分行分别开立人民币和外汇帐户，并可在中国国家外汇管理局批准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2026-01-22T18:33:32+08:00</dcterms:created>
  <dcterms:modified xsi:type="dcterms:W3CDTF">2026-01-22T18:33:32+08:00</dcterms:modified>
</cp:coreProperties>
</file>

<file path=docProps/custom.xml><?xml version="1.0" encoding="utf-8"?>
<Properties xmlns="http://schemas.openxmlformats.org/officeDocument/2006/custom-properties" xmlns:vt="http://schemas.openxmlformats.org/officeDocument/2006/docPropsVTypes"/>
</file>