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2025年农用地承包经营合同 农地承包经营权优质(三篇)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 农地承包经营权一承包方： (以下简称乙方)经双方协商，达成承包经营果场合同条款如下：一、承包地址：甲方同意将位于高州市荷圹镇的木坑果场[详见合同书高证内字第号、第号]发包给乙方生产经营，投影勾图总面积684亩(其中甲方在...</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农地承包经营权二</w:t>
      </w:r>
    </w:p>
    <w:p>
      <w:pPr>
        <w:ind w:left="0" w:right="0" w:firstLine="560"/>
        <w:spacing w:before="450" w:after="450" w:line="312" w:lineRule="auto"/>
      </w:pPr>
      <w:r>
        <w:rPr>
          <w:rFonts w:ascii="宋体" w:hAnsi="宋体" w:eastAsia="宋体" w:cs="宋体"/>
          <w:color w:val="000"/>
          <w:sz w:val="28"/>
          <w:szCs w:val="28"/>
        </w:rPr>
        <w:t xml:space="preserve">承包经营合同中当事人一方即发包人是农业集体经济组织，而其另一方即承包人为该经济组织的成员;对于船舶承包经营合同书你了解多少呢以下是小编整理的船舶承包经营合同书，欢迎参考阅读。 船舶承包经营合同书范文一 发包方：____县航运公司(以下简称甲方) 承包方：(以下简称乙方) 甲方所属船舶赣九江货( 船 吨 马力)号，现承包给乙方经营。双方就承包经营事宜，签订合同如下：</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 农地承包经营权三</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2026-04-28T23:35:59+08:00</dcterms:created>
  <dcterms:modified xsi:type="dcterms:W3CDTF">2026-04-28T23:35:59+08:00</dcterms:modified>
</cp:coreProperties>
</file>

<file path=docProps/custom.xml><?xml version="1.0" encoding="utf-8"?>
<Properties xmlns="http://schemas.openxmlformats.org/officeDocument/2006/custom-properties" xmlns:vt="http://schemas.openxmlformats.org/officeDocument/2006/docPropsVTypes"/>
</file>