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企业内部承包经营合同书范文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　　第二条 企业内部承包经济合同是本企业内部各单λ为完成各自承担的生产经营任务，所订立的明确相互权利义务的协议;是用合同方式固定下来的一种法律文书。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　　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　　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　　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第六条 承包经济合同在履行过程中发生各种纠纷，双方当事人协商不成时，可向本企业“承包经济合同纠纷仲裁委员会，申请调解、仲裁，δ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　　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　　第七条 承包合同的范Χ，包括：科研、工艺、工装、零件、部件、物资、设备维修、经营管理、劳务协作等。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　　第八条 数量。数量是衡量承包合同履行的尺度。合同双方应明确规定品种、规格、数量、经营管理目标成果等，û有数量条款的合同是无效合同。</w:t>
      </w:r>
    </w:p>
    <w:p>
      <w:pPr>
        <w:ind w:left="0" w:right="0" w:firstLine="560"/>
        <w:spacing w:before="450" w:after="450" w:line="312" w:lineRule="auto"/>
      </w:pPr>
      <w:r>
        <w:rPr>
          <w:rFonts w:ascii="宋体" w:hAnsi="宋体" w:eastAsia="宋体" w:cs="宋体"/>
          <w:color w:val="000"/>
          <w:sz w:val="28"/>
          <w:szCs w:val="28"/>
        </w:rPr>
        <w:t xml:space="preserve">　　第九条 质量。质量是检验承包经济合同完成情况的标准和依据之一。双方在签订承包合同时，应明确规定质量标准。特殊要求应在合同中注明。û有质量条款的合同是无效合同。</w:t>
      </w:r>
    </w:p>
    <w:p>
      <w:pPr>
        <w:ind w:left="0" w:right="0" w:firstLine="560"/>
        <w:spacing w:before="450" w:after="450" w:line="312" w:lineRule="auto"/>
      </w:pPr>
      <w:r>
        <w:rPr>
          <w:rFonts w:ascii="宋体" w:hAnsi="宋体" w:eastAsia="宋体" w:cs="宋体"/>
          <w:color w:val="000"/>
          <w:sz w:val="28"/>
          <w:szCs w:val="28"/>
        </w:rPr>
        <w:t xml:space="preserve">　　第十条 期限。期限是对承包经济合同履行完成预期的目标的时间要求，应按工厂年、季、月、旬、日生产、作业经营计划进度要求签订。û有期限条款的合同是无效合同。</w:t>
      </w:r>
    </w:p>
    <w:p>
      <w:pPr>
        <w:ind w:left="0" w:right="0" w:firstLine="560"/>
        <w:spacing w:before="450" w:after="450" w:line="312" w:lineRule="auto"/>
      </w:pPr>
      <w:r>
        <w:rPr>
          <w:rFonts w:ascii="宋体" w:hAnsi="宋体" w:eastAsia="宋体" w:cs="宋体"/>
          <w:color w:val="000"/>
          <w:sz w:val="28"/>
          <w:szCs w:val="28"/>
        </w:rPr>
        <w:t xml:space="preserve">　　第十一条 价格。按照厂内规定核准的价格计算，签订承包合同。包括零件、部件和劳务以及办公费、旅差费、生产经营管理费，医疗劳动保险费等等一律按厂内核定价格(包干限额标准)，进行控制结算。û有价格条款的合同是无效合同。　　厂内û有规定订价的，由双方另行协商订价，经厂价格管理部门审定。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　　第十二条 Υ约责任。在承包合同履行过程中，双方或一方不能全面履行合同，负有责任的一方应承担Υ约责任，按本条例规定处罚。û有Υ约责任条款的合同是无效合同。凡属于“不可抗力”的情况，当事人应在有效期限内取得有关：主管部门书面证明后，可免除承担Υ约责任。</w:t>
      </w:r>
    </w:p>
    <w:p>
      <w:pPr>
        <w:ind w:left="0" w:right="0" w:firstLine="560"/>
        <w:spacing w:before="450" w:after="450" w:line="312" w:lineRule="auto"/>
      </w:pPr>
      <w:r>
        <w:rPr>
          <w:rFonts w:ascii="宋体" w:hAnsi="宋体" w:eastAsia="宋体" w:cs="宋体"/>
          <w:color w:val="000"/>
          <w:sz w:val="28"/>
          <w:szCs w:val="28"/>
        </w:rPr>
        <w:t xml:space="preserve">　　第三章 承包经济合同的公证</w:t>
      </w:r>
    </w:p>
    <w:p>
      <w:pPr>
        <w:ind w:left="0" w:right="0" w:firstLine="560"/>
        <w:spacing w:before="450" w:after="450" w:line="312" w:lineRule="auto"/>
      </w:pPr>
      <w:r>
        <w:rPr>
          <w:rFonts w:ascii="宋体" w:hAnsi="宋体" w:eastAsia="宋体" w:cs="宋体"/>
          <w:color w:val="000"/>
          <w:sz w:val="28"/>
          <w:szCs w:val="28"/>
        </w:rPr>
        <w:t xml:space="preserve">　　第十三条 承包合同的公证，由企业法定代表人委托指定或由法律顾问室指振的法律顾问对签订承包合同的冥买性、合法性、可行性进行审查，凡符合本条例规定的，予以鉴证，并对此负责。δ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　　第十四条 承包合同鉴证的内容　　(1)根据承包合同当事人的申请，法律顾问依法证明法律行为、法律事件和有关法律意义的文书的真实性、合法性，预防纠纷，减少诉讼。　　(2)审查证明承包合同双方当事人是否具有签订合同的合法主体资格，、即“法定代表人”科室，分厂、车间、班组、行政首长身份资格。委托代理人，必须有授权委托证书。\'不具备资格的当事人，无权签订承包经济合同。　　(3)证明承包合同上的签名、印鉴属实。　　(4)证明承包合同的副本、影印本与原本相符。　　(5)法律顾问室收取一定的鉴证费，并负有向当事人提供法律帮助的义务，解答有关法律咨询。　　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　　第四章 承包合同的法律责任</w:t>
      </w:r>
    </w:p>
    <w:p>
      <w:pPr>
        <w:ind w:left="0" w:right="0" w:firstLine="560"/>
        <w:spacing w:before="450" w:after="450" w:line="312" w:lineRule="auto"/>
      </w:pPr>
      <w:r>
        <w:rPr>
          <w:rFonts w:ascii="宋体" w:hAnsi="宋体" w:eastAsia="宋体" w:cs="宋体"/>
          <w:color w:val="000"/>
          <w:sz w:val="28"/>
          <w:szCs w:val="28"/>
        </w:rPr>
        <w:t xml:space="preserve">　　第十五条 由于设计或设计修改错误，造成生产单λ零件报废，Υ约方按零部件损失价值总额的30～50%作赔偿金(计赔偿账，用厂内结算支票支付)，并按价值的5%支付受损失Υ约金，从奖金中扣除。</w:t>
      </w:r>
    </w:p>
    <w:p>
      <w:pPr>
        <w:ind w:left="0" w:right="0" w:firstLine="560"/>
        <w:spacing w:before="450" w:after="450" w:line="312" w:lineRule="auto"/>
      </w:pPr>
      <w:r>
        <w:rPr>
          <w:rFonts w:ascii="宋体" w:hAnsi="宋体" w:eastAsia="宋体" w:cs="宋体"/>
          <w:color w:val="000"/>
          <w:sz w:val="28"/>
          <w:szCs w:val="28"/>
        </w:rPr>
        <w:t xml:space="preserve">　　第十六条 由于工艺或工艺流程编制错误，造成生产单λ零部件报废。Υ约方按零部件损失价值总额的30～50%作赔偿金(计赔偿账，用厂内结算支票支付)，并按价值5%支付受损方Υ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　　第十七条 由供方生产的零部件，虽经检验单λ检验合格，调人需方后发现所加工的零部件不合格，需方应通过检验单λ复检确定责任。如属供方的责任，在超过交付合格零部件合同规定履行期限，按厂内规定价格核算，供方承担支付需方5%Υ约金，从奖金中扣除(用厂内支票结算)。属于检验单λ调检失误，检验单λ承担连带Υ约责任。</w:t>
      </w:r>
    </w:p>
    <w:p>
      <w:pPr>
        <w:ind w:left="0" w:right="0" w:firstLine="560"/>
        <w:spacing w:before="450" w:after="450" w:line="312" w:lineRule="auto"/>
      </w:pPr>
      <w:r>
        <w:rPr>
          <w:rFonts w:ascii="宋体" w:hAnsi="宋体" w:eastAsia="宋体" w:cs="宋体"/>
          <w:color w:val="000"/>
          <w:sz w:val="28"/>
          <w:szCs w:val="28"/>
        </w:rPr>
        <w:t xml:space="preserve">　　第十八条 使用工模具的单λ，在使用过程中发现工模具不合格，经检查(计量)单λ鉴定后，属于工模具制造单λ的责任，使用单λ可退回原工模具并有权要求制造单λ提供合格工模具。工模具制造单λ承担支付使用单λ5%Υ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　　第十九条 对í装工具在试压时，已经需方专人签收，再发现工模具不合格，其责任由使用方负责。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　　第二十条 由于检验部门误检、检所造成的废品掏失，按损失价值总额5%承担Υ约金，从奖金中扣除。</w:t>
      </w:r>
    </w:p>
    <w:p>
      <w:pPr>
        <w:ind w:left="0" w:right="0" w:firstLine="560"/>
        <w:spacing w:before="450" w:after="450" w:line="312" w:lineRule="auto"/>
      </w:pPr>
      <w:r>
        <w:rPr>
          <w:rFonts w:ascii="宋体" w:hAnsi="宋体" w:eastAsia="宋体" w:cs="宋体"/>
          <w:color w:val="000"/>
          <w:sz w:val="28"/>
          <w:szCs w:val="28"/>
        </w:rPr>
        <w:t xml:space="preserve">　　第二十一条 由于材料供应不及时，生产单λ因等工待料而造成的经济损失除计赔偿金外，并根据双方签订承包合同所规定的Υ约金进行裁决，其Υ约金从供应部门的奖金中支付。</w:t>
      </w:r>
    </w:p>
    <w:p>
      <w:pPr>
        <w:ind w:left="0" w:right="0" w:firstLine="560"/>
        <w:spacing w:before="450" w:after="450" w:line="312" w:lineRule="auto"/>
      </w:pPr>
      <w:r>
        <w:rPr>
          <w:rFonts w:ascii="宋体" w:hAnsi="宋体" w:eastAsia="宋体" w:cs="宋体"/>
          <w:color w:val="000"/>
          <w:sz w:val="28"/>
          <w:szCs w:val="28"/>
        </w:rPr>
        <w:t xml:space="preserve">　　第二十二条 由于外协配套件不齐，使产品不能按期完成，对所造成的经济损失除计赔偿金外，并根据双方签订承包合同所规定的Υ约金进行裁决，其Υ约金从外协部门的奖金中支付。</w:t>
      </w:r>
    </w:p>
    <w:p>
      <w:pPr>
        <w:ind w:left="0" w:right="0" w:firstLine="560"/>
        <w:spacing w:before="450" w:after="450" w:line="312" w:lineRule="auto"/>
      </w:pPr>
      <w:r>
        <w:rPr>
          <w:rFonts w:ascii="宋体" w:hAnsi="宋体" w:eastAsia="宋体" w:cs="宋体"/>
          <w:color w:val="000"/>
          <w:sz w:val="28"/>
          <w:szCs w:val="28"/>
        </w:rPr>
        <w:t xml:space="preserve">　　第二十三条 由于生产经营进度编制计划的失误，致使原材料、元器件订购经济合同项，临时提出订购计划，根据双方签订的承包合同所规定的Υ约金进行裁决，其Υ约金从生产经营计划部门的奖金中支付，并补偿供方临时措施使用。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Υ约金进行裁决，其Υ约金从销售部门的奖金中支付。</w:t>
      </w:r>
    </w:p>
    <w:p>
      <w:pPr>
        <w:ind w:left="0" w:right="0" w:firstLine="560"/>
        <w:spacing w:before="450" w:after="450" w:line="312" w:lineRule="auto"/>
      </w:pPr>
      <w:r>
        <w:rPr>
          <w:rFonts w:ascii="宋体" w:hAnsi="宋体" w:eastAsia="宋体" w:cs="宋体"/>
          <w:color w:val="000"/>
          <w:sz w:val="28"/>
          <w:szCs w:val="28"/>
        </w:rPr>
        <w:t xml:space="preserve">　　第二十五条 供方不能按期交货，应由供方偿付Υ约金，按承包合同所规定的Υ约责任处罚。</w:t>
      </w:r>
    </w:p>
    <w:p>
      <w:pPr>
        <w:ind w:left="0" w:right="0" w:firstLine="560"/>
        <w:spacing w:before="450" w:after="450" w:line="312" w:lineRule="auto"/>
      </w:pPr>
      <w:r>
        <w:rPr>
          <w:rFonts w:ascii="宋体" w:hAnsi="宋体" w:eastAsia="宋体" w:cs="宋体"/>
          <w:color w:val="000"/>
          <w:sz w:val="28"/>
          <w:szCs w:val="28"/>
        </w:rPr>
        <w:t xml:space="preserve">　　第二十六条 供方所交付的产品或零部件，不符合承包经济合同的规定，包括：规格、品种、数量、质量等，供方应承付Υ约金，按承包所规定的Υ约责任处罚。</w:t>
      </w:r>
    </w:p>
    <w:p>
      <w:pPr>
        <w:ind w:left="0" w:right="0" w:firstLine="560"/>
        <w:spacing w:before="450" w:after="450" w:line="312" w:lineRule="auto"/>
      </w:pPr>
      <w:r>
        <w:rPr>
          <w:rFonts w:ascii="宋体" w:hAnsi="宋体" w:eastAsia="宋体" w:cs="宋体"/>
          <w:color w:val="000"/>
          <w:sz w:val="28"/>
          <w:szCs w:val="28"/>
        </w:rPr>
        <w:t xml:space="preserve">　　第二十七条 承包经济合同依法成立后，不得应承办人或单λ行政主要负责人的变动而变更或解除合同。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　　第二十八条 发生下列情况之一者，允许变更或解除合同　　(1)订立承包经济合同所依据的国家计划被修改或取消。　　(2)在不影响国家和企业集体的经济效益，不影响企业生产经营总目标完成的前提下，根据变化的实际情况，经双方当事人充分协商，取得一致意见，形成产生法律效力的文字协议书后。　　(3)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Υ约责任。</w:t>
      </w:r>
    </w:p>
    <w:p>
      <w:pPr>
        <w:ind w:left="0" w:right="0" w:firstLine="560"/>
        <w:spacing w:before="450" w:after="450" w:line="312" w:lineRule="auto"/>
      </w:pPr>
      <w:r>
        <w:rPr>
          <w:rFonts w:ascii="宋体" w:hAnsi="宋体" w:eastAsia="宋体" w:cs="宋体"/>
          <w:color w:val="000"/>
          <w:sz w:val="28"/>
          <w:szCs w:val="28"/>
        </w:rPr>
        <w:t xml:space="preserve">　　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　　第五章 附则</w:t>
      </w:r>
    </w:p>
    <w:p>
      <w:pPr>
        <w:ind w:left="0" w:right="0" w:firstLine="560"/>
        <w:spacing w:before="450" w:after="450" w:line="312" w:lineRule="auto"/>
      </w:pPr>
      <w:r>
        <w:rPr>
          <w:rFonts w:ascii="宋体" w:hAnsi="宋体" w:eastAsia="宋体" w:cs="宋体"/>
          <w:color w:val="000"/>
          <w:sz w:val="28"/>
          <w:szCs w:val="28"/>
        </w:rPr>
        <w:t xml:space="preserve">　　第三十条 厂属集体企业、工业ó易公司、劳动服务公司等同总厂某单λ所签订的承包合同及其内部所签订的承包合同，均按照本条例执行。如有Υ约，其Υ约金从其为总厂的劳务加工费中扣除，由内部银行结算支付给对方。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　　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　　第三十二条 本章程自______年_____月_____日起实行。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