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最新委托房屋出租销售及管理合同(3篇)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委托房屋出租销售及管理合同一依据《民法典》及有关法律、法规的规定，甲乙双方在平等、自愿的基础上，就房屋租赁的有关事宜达成协议如下：第一条 房屋基本情况该房屋坐落于____市_________区(县)_________.该房屋为：楼房____...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