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最新委托合同纠纷 委托合同的任意解除权(十五篇)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委托合同纠纷 委托合同的任意解除权一乙方：（受委托方）兹有甲方因业务需要，委托乙方加工优质大米，经双方协商，达成如下协议：第一条：加工物：大米。第二条：合同期限：自签订之日起_______年____月____日至_______年____月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 委托合同的任意解除权篇十一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委托合同的任意解除权篇十四</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 委托合同的任意解除权篇十五</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