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委托代理合同怎么签字(6篇)</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委托代理合同怎么签字一乙方：根据《中华人民共和国律师法》和有关律师代理业务收费管理办法的规定，经甲、乙双方友好协商，达成协议如下：一、甲方委托乙方并指定____律师、____律师作为甲方的仲裁代理人。乙方接受甲方的委托并同意甲方的指定。二、...</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