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委托打井合同范本(必备13篇)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委托打井合同范本1甲方：___________乙方：___________经过甲乙双方协商同意打（吃水井/工业用井/灌溉用井）一眼，协商条件如下：1.井深___________根管，管高_________，直径_________。2.价格每...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(1)工程价格每米单价_______元。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1、乙方应保证成X的出水量达到每小时_______吨，如果出水量每小时低于吨甲方支付单井工程费的_______%。</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委托打井合同范本3</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&gt;一、工程实施内容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&gt;二、工程实施过程中有关要求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&gt;三、成井价格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&gt;五、安全责任要求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 元，(包括所耗材料费)，管壁材料为_______。</w:t>
      </w:r>
    </w:p>
    <w:p>
      <w:pPr>
        <w:ind w:left="0" w:right="0" w:firstLine="560"/>
        <w:spacing w:before="450" w:after="450" w:line="312" w:lineRule="auto"/>
      </w:pPr>
      <w:r>
        <w:rPr>
          <w:rFonts w:ascii="宋体" w:hAnsi="宋体" w:eastAsia="宋体" w:cs="宋体"/>
          <w:color w:val="000"/>
          <w:sz w:val="28"/>
          <w:szCs w:val="28"/>
        </w:rPr>
        <w:t xml:space="preserve">二、甲方打井预计深度为_______米，机井成型并投入使用后，乙方保证相应潜水泵的出水量。验收时井深作为检查项目之一。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六、开工时间为：二Oxx_______年_______月_______日，交工投入使用时间为：二Ox_______年_______月_______日，操作的过程中乙方必须安全生产，如出现一切事故(包括人身、机械、社会)均由乙方全部负责。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经甲乙双方相互协商同意，由甲方中标的“_______年_______村供水村庄”工程，由乙方组织实施施工。为明确双方职责，保障双方权益并顺利完成工程项目，现达成如下协议，以便双方共同遵照执行。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_______敬老院。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1、打井工程以_______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2、工程总造价_______(大写_______)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①甲方约定乙方打井深度暂定为_______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_______元，_______元。</w:t>
      </w:r>
    </w:p>
    <w:p>
      <w:pPr>
        <w:ind w:left="0" w:right="0" w:firstLine="560"/>
        <w:spacing w:before="450" w:after="450" w:line="312" w:lineRule="auto"/>
      </w:pPr>
      <w:r>
        <w:rPr>
          <w:rFonts w:ascii="宋体" w:hAnsi="宋体" w:eastAsia="宋体" w:cs="宋体"/>
          <w:color w:val="000"/>
          <w:sz w:val="28"/>
          <w:szCs w:val="28"/>
        </w:rPr>
        <w:t xml:space="preserve">5、工期_______ 天，自 _______年 _______月 _______日起至_______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8、根据甲方要求，乙方为甲方提供取水设备一套，其中深水井泵_______元，井房一套，金额 _______元，计入工程合同总额计算。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_______工程过半中期款30% _______元，工程完工付余款5% 一台，金额_______ 元，无塔供水装置一套，金额_______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2026-01-22T14:51:29+08:00</dcterms:created>
  <dcterms:modified xsi:type="dcterms:W3CDTF">2026-01-22T14:51:29+08:00</dcterms:modified>
</cp:coreProperties>
</file>

<file path=docProps/custom.xml><?xml version="1.0" encoding="utf-8"?>
<Properties xmlns="http://schemas.openxmlformats.org/officeDocument/2006/custom-properties" xmlns:vt="http://schemas.openxmlformats.org/officeDocument/2006/docPropsVTypes"/>
</file>