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餐厅合同范本1甲方：乙方：一、承包内容及经营范围承包经营甲方职工食堂，负责供应甲方职工（早、午、晚、夜宵、通宵）。在确保上述就餐正常供应后，可根据职工需要和能力许可，兼营小炒，承接接待餐业务，烟酒饮料等零售。严禁在食堂区域内（包括宿舍）...</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5、膳食供应时间：早餐：XXX。午餐：XXX。晚餐：XXX。夜宵：XXX。通宵：XXX。甲方可根据生产需要，向乙方提出变更就餐时间，乙方应于积极配合，并须准时开餐，做到饭热菜香。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