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欧洲中世纪的特点有哪些？城市是如何发展的？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终日安静地坐在桌前，看上去像哲学家一样的裁缝提出了建议：“如果我们借钱给公爵，可以让公爵做一件事来作为偿还啊。我们都喜欢钓鱼，公爵不允许我们在他的小河里钓鱼。如果我们借给他100金币，而作为偿还，他签订字据允许我们在他的小河里钓鱼，如此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终日安静地坐在桌前，看上去像哲学家一样的裁缝提出了建议：“如果我们借钱给公爵，可以让公爵做一件事来作为偿还啊。我们都喜欢钓鱼，公爵不允许我们在他的小河里钓鱼。如果我们借给他100金币，而作为偿还，他签订字据允许我们在他的小河里钓鱼，如此一来，他就能得到他所需要的100金币，我们也可以去钓鱼，两全其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爵在接受这项提议时（看起来得到100金币易如反掌），其实也签署了自身权利的死亡判决书。他的文书拟定了协议，公爵大人盖上自己的印章（他不会写字），就动身前往东方了。两年后，他回到家里，变得身无分文。而镇上的人正在他城堡的池塘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悠闲的垂钓者，公爵火冒三丈。他叫来管家，让他赶走这些人。他们离开了池塘，但当晚，商人的代表团就拜访了城堡。他们非常客气，恭喜公爵大人平安归来。钓鱼的人惹恼了公爵大人，他们感到很抱歉。但如果公爵大人还记得的话，是他自己允许这样做的。裁缝还拿出公爵亲自盖章的字据，从公爵出发去圣地的那天，这份字据就被保管在珠宝商人的保险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公爵更为恼火了。但是，他还急需一笔钱。在意大利时，他在几份文件上签了自己的名字，而现在它们都落在著名银行家萨尔瓦斯特罗·德·梅蒂奇手里。这些文件都是“银行期票”，还有两个月就要到期，其总数达到了340镑佛兰芒金币。在这种情况下，公爵早已满腔怒火，但他竭力克制，不让自己发泄出来。他提出要再借一笔钱，商人们离开了城堡，回去商议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天后，他们再次来到城堡，答应了公爵的要求。公爵大人落难时，他们能够帮上忙，这让他们感到非常高兴。但作为345镑金币的交换条件，他们要求公爵签署另一张书面保证（另一份特许证），以允许他们建立一个由城内商人和自由民选举出的议会，并由该议会掌管城内的事务而不受城堡的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公爵大人彻底火了。但事实永远是残酷的，他需要那笔钱。于是他不得不说答应，并签署了特许证。一周以后，他就后悔不已。他召集士兵，来到珠宝商人的家里，要他交出那张特许证。按照公爵自己的说法，这张特许证是狡猾的商人在他落魄时逼他签下的。公爵拿走了特许证，并烧毁了它。市民们只是静静地站在一边，什么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公爵需要钱来为女儿筹备嫁妆的时候，他连一分钱都没借到。自从珠宝商那件事发生之后，公爵就名誉扫地了。他不得不服软，同意作出补偿。在公爵拿到合同数目的第一笔借款之前，市民们把以前几张特许证重新拿回来，还让公爵签了一张新的，允许他们建造一座“市政厅”和坚固的塔楼——用来保存所有的文件和特许证以防失火和被盗，但它的真正用意是为了抵制公爵和他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在十字军东征后的几个世纪里非常普遍。权力从城堡转移到城市是一个非常缓慢的过程。在这个过程中也发生过几次斗争。有几名裁缝和珠宝商人被杀，有几座城堡被大火烧成灰烬，但这种情况并不多见。几乎是在不知不觉间，城镇变得越来越富有，封建主却越来越贫穷。为了维持自己的生计，封建主们不得不签下一张张给予市民自由的特许证，来换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城市逐渐发展起来，还为逃跑的农奴提供避难所。在城市里生活一段时间之后，这些农奴就获得了自由。城市还成为周围农村地区精力旺盛的村民的新家。他们为自己获得的重要地位感到无比自豪。他们在几个世纪以前以鸡蛋、羊、蜂蜜和盐进行物物交换的市场周围建立起教堂和公共建筑，并在这些地方公开使用自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他们希望自己的子女在生活中能够获得更好的机会，于是便雇用僧侣来到城市的学校当老师。当他们听说某人能在木板上作画时，就向他提出资助，让他给他们的教堂和自己大厅的墙壁上画满《圣经》里的图画。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，公爵正坐在自己潮湿阴冷的城堡里，看着眼前的一切，心里早已悔恨不已。他后悔当初签署了那份让自己丢掉所有权利的特许证，但他无能为力。那些保险箱里塞满特许证的市民，只是对他打了个响指。他们是自由民，已经做好了充分的准备来享受自己得到的权利。这些权利可是他们用辛勤的汗水和十几代人的顽强斗争才争取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