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房地产项目转让合同范文精选</w:t>
      </w:r>
      <w:bookmarkEnd w:id="1"/>
    </w:p>
    <w:p>
      <w:pPr>
        <w:jc w:val="center"/>
        <w:spacing w:before="0" w:after="450"/>
      </w:pPr>
      <w:r>
        <w:rPr>
          <w:rFonts w:ascii="Arial" w:hAnsi="Arial" w:eastAsia="Arial" w:cs="Arial"/>
          <w:color w:val="999999"/>
          <w:sz w:val="20"/>
          <w:szCs w:val="20"/>
        </w:rPr>
        <w:t xml:space="preserve">来源：网络  作者：落日斜阳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这篇《房地产项目转让合同范文精选》是i乐德范文网为大家整理的，希望对大家有所帮助。以下信息仅供参考！！！房地产项目转让合同转让方（甲方）：____________________　　法定地址：________________________...</w:t>
      </w:r>
    </w:p>
    <w:p>
      <w:pPr>
        <w:ind w:left="0" w:right="0" w:firstLine="560"/>
        <w:spacing w:before="450" w:after="450" w:line="312" w:lineRule="auto"/>
      </w:pPr>
      <w:r>
        <w:rPr>
          <w:rFonts w:ascii="宋体" w:hAnsi="宋体" w:eastAsia="宋体" w:cs="宋体"/>
          <w:color w:val="000"/>
          <w:sz w:val="28"/>
          <w:szCs w:val="28"/>
        </w:rPr>
        <w:t xml:space="preserve">这篇《房地产项目转让合同范文精选》是i乐德范文网为大家整理的，希望对大家有所帮助。以下信息仅供参考！！！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房地产项目转让合同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2026-01-22T15:59:05+08:00</dcterms:created>
  <dcterms:modified xsi:type="dcterms:W3CDTF">2026-01-22T15:59:05+08:00</dcterms:modified>
</cp:coreProperties>
</file>

<file path=docProps/custom.xml><?xml version="1.0" encoding="utf-8"?>
<Properties xmlns="http://schemas.openxmlformats.org/officeDocument/2006/custom-properties" xmlns:vt="http://schemas.openxmlformats.org/officeDocument/2006/docPropsVTypes"/>
</file>