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 房地产转让合同(二十四篇)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 房地产转让合同一买方：_______________据《中华人民共和国民法典》、《中华人民共和国城市房地产管理法》、《深圳经济特区房地产转让条例》及有关法律、法规的规定，买卖双方在平等、自愿、公平、协商一致的基础上就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 房地产转让合同篇十一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