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招标合同:工程建设招标投标合同（附件）</w:t>
      </w:r>
      <w:bookmarkEnd w:id="1"/>
    </w:p>
    <w:p>
      <w:pPr>
        <w:jc w:val="center"/>
        <w:spacing w:before="0" w:after="450"/>
      </w:pPr>
      <w:r>
        <w:rPr>
          <w:rFonts w:ascii="Arial" w:hAnsi="Arial" w:eastAsia="Arial" w:cs="Arial"/>
          <w:color w:val="999999"/>
          <w:sz w:val="20"/>
          <w:szCs w:val="20"/>
        </w:rPr>
        <w:t xml:space="preserve">来源：网络  作者：琴心剑胆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附件A监理服务范围　　1工程概况　　（1）地理位置描述；（待定）　　（2）工程内容描述：（待定）　　2服务的目的　　在＿＿＿＿＿（工程名称）施工期间，监理工程师将负责按施工合同进行施工监理，包括工程质量控制、进度控制和投资控制、安全等行政管...</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w:t>
      </w:r>
    </w:p>
    <w:p>
      <w:pPr>
        <w:ind w:left="0" w:right="0" w:firstLine="560"/>
        <w:spacing w:before="450" w:after="450" w:line="312" w:lineRule="auto"/>
      </w:pPr>
      <w:r>
        <w:rPr>
          <w:rFonts w:ascii="宋体" w:hAnsi="宋体" w:eastAsia="宋体" w:cs="宋体"/>
          <w:color w:val="000"/>
          <w:sz w:val="28"/>
          <w:szCs w:val="28"/>
        </w:rPr>
        <w:t xml:space="preserve">　　（待定）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 职业服务的报酬</w:t>
      </w:r>
    </w:p>
    <w:p>
      <w:pPr>
        <w:ind w:left="0" w:right="0" w:firstLine="560"/>
        <w:spacing w:before="450" w:after="450" w:line="312" w:lineRule="auto"/>
      </w:pPr>
      <w:r>
        <w:rPr>
          <w:rFonts w:ascii="宋体" w:hAnsi="宋体" w:eastAsia="宋体" w:cs="宋体"/>
          <w:color w:val="000"/>
          <w:sz w:val="28"/>
          <w:szCs w:val="28"/>
        </w:rPr>
        <w:t xml:space="preserve">　　姓 名　　 职 务　　人月数　　 月 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