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货物采购国内竞争性招标合同格式</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货物采购国内竞争性招标合同　1．定义　　　本合同中的下列术语应解释为：　　（1）合同系指买卖双方签署的、合同格式中载明的买卖双方所达成的协议，包括所有的附件、附录和构成合同的所有文件。　　（2）合同价系指根据合同规定，卖方在完全履行合同义务...</w:t>
      </w:r>
    </w:p>
    <w:p>
      <w:pPr>
        <w:ind w:left="0" w:right="0" w:firstLine="560"/>
        <w:spacing w:before="450" w:after="450" w:line="312" w:lineRule="auto"/>
      </w:pPr>
      <w:r>
        <w:rPr>
          <w:rFonts w:ascii="宋体" w:hAnsi="宋体" w:eastAsia="宋体" w:cs="宋体"/>
          <w:color w:val="000"/>
          <w:sz w:val="28"/>
          <w:szCs w:val="28"/>
        </w:rPr>
        <w:t xml:space="preserve">货物采购国内竞争性招标合同</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　　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　　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　　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　　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　　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　　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　　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　　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　　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　　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　　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　　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　　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　　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　　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　　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　　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　　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　　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