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2025建设工程招标代理合同</w:t>
      </w:r>
      <w:bookmarkEnd w:id="1"/>
    </w:p>
    <w:p>
      <w:pPr>
        <w:jc w:val="center"/>
        <w:spacing w:before="0" w:after="450"/>
      </w:pPr>
      <w:r>
        <w:rPr>
          <w:rFonts w:ascii="Arial" w:hAnsi="Arial" w:eastAsia="Arial" w:cs="Arial"/>
          <w:color w:val="999999"/>
          <w:sz w:val="20"/>
          <w:szCs w:val="20"/>
        </w:rPr>
        <w:t xml:space="preserve">来源：网络  作者：梦醉花间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以下是为大家整理的关于《2024建设工程招标代理合同》，供大家学习参考！ 依据《中华人民共和国招标投标法》、《中华人民共和国合同法》及其它有关法律、法规、规章,__________(以下简称委托人)与__________(以下简称代理人)就...</w:t>
      </w:r>
    </w:p>
    <w:p>
      <w:pPr>
        <w:ind w:left="0" w:right="0" w:firstLine="560"/>
        <w:spacing w:before="450" w:after="450" w:line="312" w:lineRule="auto"/>
      </w:pPr>
      <w:r>
        <w:rPr>
          <w:rFonts w:ascii="宋体" w:hAnsi="宋体" w:eastAsia="宋体" w:cs="宋体"/>
          <w:color w:val="000"/>
          <w:sz w:val="28"/>
          <w:szCs w:val="28"/>
        </w:rPr>
        <w:t xml:space="preserve">以下是为大家整理的关于《2025建设工程招标代理合同》，供大家学习参考！</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十、合同份数双方约定合同正本一式三份,双方各执一份,报招投标监督机构一份,副本______份,各执______份。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2026-03-15T08:30:25+08:00</dcterms:created>
  <dcterms:modified xsi:type="dcterms:W3CDTF">2026-03-15T08:30:25+08:00</dcterms:modified>
</cp:coreProperties>
</file>

<file path=docProps/custom.xml><?xml version="1.0" encoding="utf-8"?>
<Properties xmlns="http://schemas.openxmlformats.org/officeDocument/2006/custom-properties" xmlns:vt="http://schemas.openxmlformats.org/officeDocument/2006/docPropsVTypes"/>
</file>