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2025货物采购国内竞争性招标合同</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